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DA1F" w14:textId="77777777" w:rsidR="0017107D" w:rsidRPr="005C5D09" w:rsidRDefault="0017107D" w:rsidP="0017107D">
      <w:pPr>
        <w:pStyle w:val="berschrift3"/>
        <w:pBdr>
          <w:bottom w:val="single" w:sz="4" w:space="1" w:color="auto"/>
        </w:pBdr>
        <w:rPr>
          <w:sz w:val="20"/>
          <w:szCs w:val="20"/>
        </w:rPr>
      </w:pPr>
      <w:bookmarkStart w:id="0" w:name="_Hlk169260096"/>
      <w:r w:rsidRPr="005C5D09">
        <w:rPr>
          <w:sz w:val="20"/>
          <w:szCs w:val="20"/>
        </w:rPr>
        <w:t>Protokoll</w:t>
      </w:r>
    </w:p>
    <w:p w14:paraId="0E40B60D" w14:textId="77777777" w:rsidR="0017107D" w:rsidRPr="005C5D09" w:rsidRDefault="0017107D" w:rsidP="0017107D">
      <w:pPr>
        <w:ind w:right="-142"/>
        <w:rPr>
          <w:szCs w:val="20"/>
        </w:rPr>
      </w:pPr>
    </w:p>
    <w:p w14:paraId="6394BBA8" w14:textId="77777777" w:rsidR="0017107D" w:rsidRPr="005C5D09" w:rsidRDefault="0017107D" w:rsidP="0017107D">
      <w:pPr>
        <w:ind w:right="-142"/>
        <w:rPr>
          <w:szCs w:val="20"/>
        </w:rPr>
      </w:pPr>
      <w:r w:rsidRPr="005C5D09">
        <w:rPr>
          <w:szCs w:val="20"/>
        </w:rPr>
        <w:t xml:space="preserve">über die </w:t>
      </w:r>
      <w:r>
        <w:rPr>
          <w:szCs w:val="20"/>
        </w:rPr>
        <w:t>14</w:t>
      </w:r>
      <w:r w:rsidRPr="005C5D09">
        <w:rPr>
          <w:szCs w:val="20"/>
        </w:rPr>
        <w:t xml:space="preserve">. Sitzung des </w:t>
      </w:r>
      <w:r>
        <w:rPr>
          <w:szCs w:val="20"/>
        </w:rPr>
        <w:t>Gemeinderates</w:t>
      </w:r>
      <w:r w:rsidRPr="005C5D09">
        <w:rPr>
          <w:szCs w:val="20"/>
        </w:rPr>
        <w:t xml:space="preserve"> der Gemeinde Heeßen am </w:t>
      </w:r>
      <w:r>
        <w:rPr>
          <w:szCs w:val="20"/>
        </w:rPr>
        <w:t>13.06.2024</w:t>
      </w:r>
      <w:r w:rsidRPr="005C5D09">
        <w:rPr>
          <w:szCs w:val="20"/>
        </w:rPr>
        <w:t xml:space="preserve"> </w:t>
      </w:r>
      <w:r>
        <w:rPr>
          <w:szCs w:val="20"/>
        </w:rPr>
        <w:t>im "Heeßer Krug"</w:t>
      </w:r>
    </w:p>
    <w:tbl>
      <w:tblPr>
        <w:tblW w:w="9781" w:type="dxa"/>
        <w:tblInd w:w="70" w:type="dxa"/>
        <w:tblLayout w:type="fixed"/>
        <w:tblCellMar>
          <w:left w:w="70" w:type="dxa"/>
          <w:right w:w="70" w:type="dxa"/>
        </w:tblCellMar>
        <w:tblLook w:val="0000" w:firstRow="0" w:lastRow="0" w:firstColumn="0" w:lastColumn="0" w:noHBand="0" w:noVBand="0"/>
      </w:tblPr>
      <w:tblGrid>
        <w:gridCol w:w="3119"/>
        <w:gridCol w:w="3827"/>
        <w:gridCol w:w="2835"/>
      </w:tblGrid>
      <w:tr w:rsidR="0017107D" w:rsidRPr="00382280" w14:paraId="5E4B40E2" w14:textId="77777777" w:rsidTr="004E1C34">
        <w:tc>
          <w:tcPr>
            <w:tcW w:w="6946" w:type="dxa"/>
            <w:gridSpan w:val="2"/>
            <w:shd w:val="clear" w:color="auto" w:fill="FFFFFF"/>
          </w:tcPr>
          <w:p w14:paraId="5BEFF8F1" w14:textId="77777777" w:rsidR="0017107D" w:rsidRPr="00382280" w:rsidRDefault="0017107D" w:rsidP="004E1C34">
            <w:pPr>
              <w:contextualSpacing/>
              <w:rPr>
                <w:b/>
              </w:rPr>
            </w:pPr>
          </w:p>
          <w:p w14:paraId="202E1862" w14:textId="77777777" w:rsidR="0017107D" w:rsidRPr="00382280" w:rsidRDefault="0017107D" w:rsidP="004E1C34">
            <w:pPr>
              <w:contextualSpacing/>
              <w:rPr>
                <w:b/>
              </w:rPr>
            </w:pPr>
            <w:r>
              <w:rPr>
                <w:b/>
              </w:rPr>
              <w:t>Vorsitzender</w:t>
            </w:r>
          </w:p>
        </w:tc>
        <w:tc>
          <w:tcPr>
            <w:tcW w:w="2835" w:type="dxa"/>
            <w:shd w:val="clear" w:color="auto" w:fill="FFFFFF"/>
          </w:tcPr>
          <w:p w14:paraId="236A317C" w14:textId="77777777" w:rsidR="0017107D" w:rsidRPr="00382280" w:rsidRDefault="0017107D" w:rsidP="004E1C34">
            <w:pPr>
              <w:contextualSpacing/>
              <w:rPr>
                <w:b/>
              </w:rPr>
            </w:pPr>
          </w:p>
          <w:p w14:paraId="3BF91945" w14:textId="77777777" w:rsidR="0017107D" w:rsidRPr="00382280" w:rsidRDefault="0017107D" w:rsidP="004E1C34">
            <w:pPr>
              <w:contextualSpacing/>
              <w:rPr>
                <w:b/>
              </w:rPr>
            </w:pPr>
          </w:p>
        </w:tc>
      </w:tr>
      <w:tr w:rsidR="0017107D" w:rsidRPr="00382280" w14:paraId="19D05B62" w14:textId="77777777" w:rsidTr="004E1C34">
        <w:tc>
          <w:tcPr>
            <w:tcW w:w="3119" w:type="dxa"/>
            <w:shd w:val="clear" w:color="auto" w:fill="FFFFFF"/>
          </w:tcPr>
          <w:p w14:paraId="08050F9F" w14:textId="77777777" w:rsidR="0017107D" w:rsidRPr="00382280" w:rsidRDefault="0017107D" w:rsidP="004E1C34">
            <w:pPr>
              <w:contextualSpacing/>
            </w:pPr>
          </w:p>
        </w:tc>
        <w:tc>
          <w:tcPr>
            <w:tcW w:w="3827" w:type="dxa"/>
            <w:shd w:val="clear" w:color="auto" w:fill="FFFFFF"/>
          </w:tcPr>
          <w:p w14:paraId="4535015B" w14:textId="77777777" w:rsidR="0017107D" w:rsidRPr="00382280" w:rsidRDefault="0017107D" w:rsidP="004E1C34">
            <w:pPr>
              <w:contextualSpacing/>
            </w:pPr>
            <w:r>
              <w:rPr>
                <w:rFonts w:cs="Arial"/>
              </w:rPr>
              <w:t>Frank</w:t>
            </w:r>
          </w:p>
        </w:tc>
        <w:tc>
          <w:tcPr>
            <w:tcW w:w="2835" w:type="dxa"/>
            <w:shd w:val="clear" w:color="auto" w:fill="FFFFFF"/>
          </w:tcPr>
          <w:p w14:paraId="1D81DB8C" w14:textId="77777777" w:rsidR="0017107D" w:rsidRPr="00382280" w:rsidRDefault="0017107D" w:rsidP="004E1C34">
            <w:pPr>
              <w:contextualSpacing/>
              <w:rPr>
                <w:b/>
              </w:rPr>
            </w:pPr>
            <w:r>
              <w:rPr>
                <w:noProof/>
              </w:rPr>
              <w:t>Harmening</w:t>
            </w:r>
          </w:p>
        </w:tc>
      </w:tr>
      <w:tr w:rsidR="0017107D" w:rsidRPr="00382280" w14:paraId="1ED2B31B" w14:textId="77777777" w:rsidTr="004E1C34">
        <w:tc>
          <w:tcPr>
            <w:tcW w:w="6946" w:type="dxa"/>
            <w:gridSpan w:val="2"/>
            <w:shd w:val="clear" w:color="auto" w:fill="FFFFFF"/>
          </w:tcPr>
          <w:p w14:paraId="694E8A0D" w14:textId="77777777" w:rsidR="0017107D" w:rsidRPr="00382280" w:rsidRDefault="0017107D" w:rsidP="004E1C34">
            <w:pPr>
              <w:contextualSpacing/>
              <w:rPr>
                <w:b/>
              </w:rPr>
            </w:pPr>
          </w:p>
          <w:p w14:paraId="0513118F" w14:textId="77777777" w:rsidR="0017107D" w:rsidRPr="00382280" w:rsidRDefault="0017107D" w:rsidP="004E1C34">
            <w:pPr>
              <w:contextualSpacing/>
              <w:rPr>
                <w:b/>
              </w:rPr>
            </w:pPr>
            <w:r>
              <w:rPr>
                <w:b/>
              </w:rPr>
              <w:t>Mitglied</w:t>
            </w:r>
          </w:p>
        </w:tc>
        <w:tc>
          <w:tcPr>
            <w:tcW w:w="2835" w:type="dxa"/>
            <w:shd w:val="clear" w:color="auto" w:fill="FFFFFF"/>
          </w:tcPr>
          <w:p w14:paraId="47953F97" w14:textId="77777777" w:rsidR="0017107D" w:rsidRPr="00382280" w:rsidRDefault="0017107D" w:rsidP="004E1C34">
            <w:pPr>
              <w:contextualSpacing/>
              <w:rPr>
                <w:b/>
              </w:rPr>
            </w:pPr>
          </w:p>
          <w:p w14:paraId="43B556E0" w14:textId="77777777" w:rsidR="0017107D" w:rsidRPr="00382280" w:rsidRDefault="0017107D" w:rsidP="004E1C34">
            <w:pPr>
              <w:contextualSpacing/>
              <w:rPr>
                <w:b/>
              </w:rPr>
            </w:pPr>
          </w:p>
        </w:tc>
      </w:tr>
      <w:tr w:rsidR="0017107D" w:rsidRPr="00382280" w14:paraId="61B4A24E" w14:textId="77777777" w:rsidTr="004E1C34">
        <w:tc>
          <w:tcPr>
            <w:tcW w:w="3119" w:type="dxa"/>
            <w:shd w:val="clear" w:color="auto" w:fill="FFFFFF"/>
          </w:tcPr>
          <w:p w14:paraId="142DE396" w14:textId="77777777" w:rsidR="0017107D" w:rsidRPr="00382280" w:rsidRDefault="0017107D" w:rsidP="004E1C34">
            <w:pPr>
              <w:contextualSpacing/>
            </w:pPr>
          </w:p>
        </w:tc>
        <w:tc>
          <w:tcPr>
            <w:tcW w:w="3827" w:type="dxa"/>
            <w:shd w:val="clear" w:color="auto" w:fill="FFFFFF"/>
          </w:tcPr>
          <w:p w14:paraId="3F809DA0" w14:textId="77777777" w:rsidR="0017107D" w:rsidRPr="00382280" w:rsidRDefault="0017107D" w:rsidP="004E1C34">
            <w:pPr>
              <w:contextualSpacing/>
            </w:pPr>
            <w:r>
              <w:rPr>
                <w:rFonts w:cs="Arial"/>
              </w:rPr>
              <w:t>Roland</w:t>
            </w:r>
          </w:p>
        </w:tc>
        <w:tc>
          <w:tcPr>
            <w:tcW w:w="2835" w:type="dxa"/>
            <w:shd w:val="clear" w:color="auto" w:fill="FFFFFF"/>
          </w:tcPr>
          <w:p w14:paraId="442BDC71" w14:textId="77777777" w:rsidR="0017107D" w:rsidRPr="00382280" w:rsidRDefault="0017107D" w:rsidP="004E1C34">
            <w:pPr>
              <w:contextualSpacing/>
              <w:rPr>
                <w:b/>
              </w:rPr>
            </w:pPr>
            <w:r>
              <w:rPr>
                <w:noProof/>
              </w:rPr>
              <w:t>Beißner</w:t>
            </w:r>
          </w:p>
        </w:tc>
      </w:tr>
      <w:tr w:rsidR="0017107D" w:rsidRPr="00382280" w14:paraId="1C531554" w14:textId="77777777" w:rsidTr="004E1C34">
        <w:tc>
          <w:tcPr>
            <w:tcW w:w="3119" w:type="dxa"/>
            <w:shd w:val="clear" w:color="auto" w:fill="FFFFFF"/>
          </w:tcPr>
          <w:p w14:paraId="69C38092" w14:textId="77777777" w:rsidR="0017107D" w:rsidRPr="00382280" w:rsidRDefault="0017107D" w:rsidP="004E1C34">
            <w:pPr>
              <w:contextualSpacing/>
            </w:pPr>
          </w:p>
        </w:tc>
        <w:tc>
          <w:tcPr>
            <w:tcW w:w="3827" w:type="dxa"/>
            <w:shd w:val="clear" w:color="auto" w:fill="FFFFFF"/>
          </w:tcPr>
          <w:p w14:paraId="0C285302" w14:textId="77777777" w:rsidR="0017107D" w:rsidRPr="00382280" w:rsidRDefault="0017107D" w:rsidP="004E1C34">
            <w:pPr>
              <w:contextualSpacing/>
            </w:pPr>
            <w:r>
              <w:rPr>
                <w:rFonts w:cs="Arial"/>
              </w:rPr>
              <w:t>Harald</w:t>
            </w:r>
          </w:p>
        </w:tc>
        <w:tc>
          <w:tcPr>
            <w:tcW w:w="2835" w:type="dxa"/>
            <w:shd w:val="clear" w:color="auto" w:fill="FFFFFF"/>
          </w:tcPr>
          <w:p w14:paraId="020531C5" w14:textId="77777777" w:rsidR="0017107D" w:rsidRPr="00382280" w:rsidRDefault="0017107D" w:rsidP="004E1C34">
            <w:pPr>
              <w:contextualSpacing/>
              <w:rPr>
                <w:b/>
              </w:rPr>
            </w:pPr>
            <w:r>
              <w:rPr>
                <w:noProof/>
              </w:rPr>
              <w:t>Bokeloh</w:t>
            </w:r>
          </w:p>
        </w:tc>
      </w:tr>
      <w:tr w:rsidR="0017107D" w:rsidRPr="00382280" w14:paraId="7D074675" w14:textId="77777777" w:rsidTr="004E1C34">
        <w:tc>
          <w:tcPr>
            <w:tcW w:w="3119" w:type="dxa"/>
            <w:shd w:val="clear" w:color="auto" w:fill="FFFFFF"/>
          </w:tcPr>
          <w:p w14:paraId="3A660B4A" w14:textId="77777777" w:rsidR="0017107D" w:rsidRPr="00382280" w:rsidRDefault="0017107D" w:rsidP="004E1C34">
            <w:pPr>
              <w:contextualSpacing/>
            </w:pPr>
          </w:p>
        </w:tc>
        <w:tc>
          <w:tcPr>
            <w:tcW w:w="3827" w:type="dxa"/>
            <w:shd w:val="clear" w:color="auto" w:fill="FFFFFF"/>
          </w:tcPr>
          <w:p w14:paraId="77CBE335" w14:textId="77777777" w:rsidR="0017107D" w:rsidRPr="00382280" w:rsidRDefault="0017107D" w:rsidP="004E1C34">
            <w:pPr>
              <w:contextualSpacing/>
            </w:pPr>
            <w:r>
              <w:rPr>
                <w:rFonts w:cs="Arial"/>
              </w:rPr>
              <w:t>André</w:t>
            </w:r>
          </w:p>
        </w:tc>
        <w:tc>
          <w:tcPr>
            <w:tcW w:w="2835" w:type="dxa"/>
            <w:shd w:val="clear" w:color="auto" w:fill="FFFFFF"/>
          </w:tcPr>
          <w:p w14:paraId="63D85379" w14:textId="77777777" w:rsidR="0017107D" w:rsidRPr="00382280" w:rsidRDefault="0017107D" w:rsidP="004E1C34">
            <w:pPr>
              <w:contextualSpacing/>
              <w:rPr>
                <w:b/>
              </w:rPr>
            </w:pPr>
            <w:r>
              <w:rPr>
                <w:noProof/>
              </w:rPr>
              <w:t>Hartmann</w:t>
            </w:r>
          </w:p>
        </w:tc>
      </w:tr>
      <w:tr w:rsidR="0017107D" w:rsidRPr="00382280" w14:paraId="214512AC" w14:textId="77777777" w:rsidTr="004E1C34">
        <w:tc>
          <w:tcPr>
            <w:tcW w:w="3119" w:type="dxa"/>
            <w:shd w:val="clear" w:color="auto" w:fill="FFFFFF"/>
          </w:tcPr>
          <w:p w14:paraId="1B27003A" w14:textId="77777777" w:rsidR="0017107D" w:rsidRPr="00382280" w:rsidRDefault="0017107D" w:rsidP="004E1C34">
            <w:pPr>
              <w:contextualSpacing/>
            </w:pPr>
          </w:p>
        </w:tc>
        <w:tc>
          <w:tcPr>
            <w:tcW w:w="3827" w:type="dxa"/>
            <w:shd w:val="clear" w:color="auto" w:fill="FFFFFF"/>
          </w:tcPr>
          <w:p w14:paraId="42405F27" w14:textId="77777777" w:rsidR="0017107D" w:rsidRPr="00382280" w:rsidRDefault="0017107D" w:rsidP="004E1C34">
            <w:pPr>
              <w:contextualSpacing/>
            </w:pPr>
            <w:r>
              <w:rPr>
                <w:rFonts w:cs="Arial"/>
              </w:rPr>
              <w:t>Gerhard</w:t>
            </w:r>
          </w:p>
        </w:tc>
        <w:tc>
          <w:tcPr>
            <w:tcW w:w="2835" w:type="dxa"/>
            <w:shd w:val="clear" w:color="auto" w:fill="FFFFFF"/>
          </w:tcPr>
          <w:p w14:paraId="3A8F29D8" w14:textId="77777777" w:rsidR="0017107D" w:rsidRPr="00382280" w:rsidRDefault="0017107D" w:rsidP="004E1C34">
            <w:pPr>
              <w:contextualSpacing/>
              <w:rPr>
                <w:b/>
              </w:rPr>
            </w:pPr>
            <w:r>
              <w:rPr>
                <w:noProof/>
              </w:rPr>
              <w:t>Hasse</w:t>
            </w:r>
          </w:p>
        </w:tc>
      </w:tr>
      <w:tr w:rsidR="0017107D" w:rsidRPr="00382280" w14:paraId="24B76EAB" w14:textId="77777777" w:rsidTr="004E1C34">
        <w:tc>
          <w:tcPr>
            <w:tcW w:w="3119" w:type="dxa"/>
            <w:shd w:val="clear" w:color="auto" w:fill="FFFFFF"/>
          </w:tcPr>
          <w:p w14:paraId="71EA03BC" w14:textId="77777777" w:rsidR="0017107D" w:rsidRPr="00382280" w:rsidRDefault="0017107D" w:rsidP="004E1C34">
            <w:pPr>
              <w:contextualSpacing/>
            </w:pPr>
          </w:p>
        </w:tc>
        <w:tc>
          <w:tcPr>
            <w:tcW w:w="3827" w:type="dxa"/>
            <w:shd w:val="clear" w:color="auto" w:fill="FFFFFF"/>
          </w:tcPr>
          <w:p w14:paraId="399E266D" w14:textId="77777777" w:rsidR="0017107D" w:rsidRPr="00382280" w:rsidRDefault="0017107D" w:rsidP="004E1C34">
            <w:pPr>
              <w:contextualSpacing/>
            </w:pPr>
            <w:r>
              <w:rPr>
                <w:rFonts w:cs="Arial"/>
              </w:rPr>
              <w:t>Heinz-Hardy</w:t>
            </w:r>
          </w:p>
        </w:tc>
        <w:tc>
          <w:tcPr>
            <w:tcW w:w="2835" w:type="dxa"/>
            <w:shd w:val="clear" w:color="auto" w:fill="FFFFFF"/>
          </w:tcPr>
          <w:p w14:paraId="0335096E" w14:textId="77777777" w:rsidR="0017107D" w:rsidRPr="00382280" w:rsidRDefault="0017107D" w:rsidP="004E1C34">
            <w:pPr>
              <w:contextualSpacing/>
              <w:rPr>
                <w:b/>
              </w:rPr>
            </w:pPr>
            <w:r>
              <w:rPr>
                <w:noProof/>
              </w:rPr>
              <w:t>Hoffmann</w:t>
            </w:r>
          </w:p>
        </w:tc>
      </w:tr>
      <w:tr w:rsidR="0017107D" w:rsidRPr="00382280" w14:paraId="7003A34E" w14:textId="77777777" w:rsidTr="004E1C34">
        <w:tc>
          <w:tcPr>
            <w:tcW w:w="3119" w:type="dxa"/>
            <w:shd w:val="clear" w:color="auto" w:fill="FFFFFF"/>
          </w:tcPr>
          <w:p w14:paraId="2C1D6852" w14:textId="77777777" w:rsidR="0017107D" w:rsidRPr="00382280" w:rsidRDefault="0017107D" w:rsidP="004E1C34">
            <w:pPr>
              <w:contextualSpacing/>
            </w:pPr>
          </w:p>
        </w:tc>
        <w:tc>
          <w:tcPr>
            <w:tcW w:w="3827" w:type="dxa"/>
            <w:shd w:val="clear" w:color="auto" w:fill="FFFFFF"/>
          </w:tcPr>
          <w:p w14:paraId="7F37E63B" w14:textId="77777777" w:rsidR="0017107D" w:rsidRPr="00382280" w:rsidRDefault="0017107D" w:rsidP="004E1C34">
            <w:pPr>
              <w:contextualSpacing/>
            </w:pPr>
            <w:r>
              <w:rPr>
                <w:rFonts w:cs="Arial"/>
              </w:rPr>
              <w:t>Jens</w:t>
            </w:r>
          </w:p>
        </w:tc>
        <w:tc>
          <w:tcPr>
            <w:tcW w:w="2835" w:type="dxa"/>
            <w:shd w:val="clear" w:color="auto" w:fill="FFFFFF"/>
          </w:tcPr>
          <w:p w14:paraId="1E885A79" w14:textId="77777777" w:rsidR="0017107D" w:rsidRPr="00382280" w:rsidRDefault="0017107D" w:rsidP="004E1C34">
            <w:pPr>
              <w:contextualSpacing/>
              <w:rPr>
                <w:b/>
              </w:rPr>
            </w:pPr>
            <w:r>
              <w:rPr>
                <w:noProof/>
              </w:rPr>
              <w:t>Mühe</w:t>
            </w:r>
          </w:p>
        </w:tc>
      </w:tr>
      <w:tr w:rsidR="0017107D" w:rsidRPr="00382280" w14:paraId="0A59525F" w14:textId="77777777" w:rsidTr="004E1C34">
        <w:tc>
          <w:tcPr>
            <w:tcW w:w="3119" w:type="dxa"/>
            <w:shd w:val="clear" w:color="auto" w:fill="FFFFFF"/>
          </w:tcPr>
          <w:p w14:paraId="569CCEE3" w14:textId="77777777" w:rsidR="0017107D" w:rsidRPr="00382280" w:rsidRDefault="0017107D" w:rsidP="004E1C34">
            <w:pPr>
              <w:contextualSpacing/>
            </w:pPr>
          </w:p>
        </w:tc>
        <w:tc>
          <w:tcPr>
            <w:tcW w:w="3827" w:type="dxa"/>
            <w:shd w:val="clear" w:color="auto" w:fill="FFFFFF"/>
          </w:tcPr>
          <w:p w14:paraId="58B9B580" w14:textId="77777777" w:rsidR="0017107D" w:rsidRPr="00382280" w:rsidRDefault="0017107D" w:rsidP="004E1C34">
            <w:pPr>
              <w:contextualSpacing/>
            </w:pPr>
            <w:r>
              <w:rPr>
                <w:rFonts w:cs="Arial"/>
              </w:rPr>
              <w:t>Jan-Niklas</w:t>
            </w:r>
          </w:p>
        </w:tc>
        <w:tc>
          <w:tcPr>
            <w:tcW w:w="2835" w:type="dxa"/>
            <w:shd w:val="clear" w:color="auto" w:fill="FFFFFF"/>
          </w:tcPr>
          <w:p w14:paraId="6774E3F0" w14:textId="77777777" w:rsidR="0017107D" w:rsidRPr="00382280" w:rsidRDefault="0017107D" w:rsidP="004E1C34">
            <w:pPr>
              <w:contextualSpacing/>
              <w:rPr>
                <w:b/>
              </w:rPr>
            </w:pPr>
            <w:r>
              <w:rPr>
                <w:noProof/>
              </w:rPr>
              <w:t>Schmid</w:t>
            </w:r>
          </w:p>
        </w:tc>
      </w:tr>
      <w:tr w:rsidR="0017107D" w:rsidRPr="00382280" w14:paraId="3E470656" w14:textId="77777777" w:rsidTr="004E1C34">
        <w:tc>
          <w:tcPr>
            <w:tcW w:w="3119" w:type="dxa"/>
            <w:shd w:val="clear" w:color="auto" w:fill="FFFFFF"/>
          </w:tcPr>
          <w:p w14:paraId="1FB9B45F" w14:textId="77777777" w:rsidR="0017107D" w:rsidRPr="00382280" w:rsidRDefault="0017107D" w:rsidP="004E1C34">
            <w:pPr>
              <w:contextualSpacing/>
            </w:pPr>
          </w:p>
        </w:tc>
        <w:tc>
          <w:tcPr>
            <w:tcW w:w="3827" w:type="dxa"/>
            <w:shd w:val="clear" w:color="auto" w:fill="FFFFFF"/>
          </w:tcPr>
          <w:p w14:paraId="32495A48" w14:textId="77777777" w:rsidR="0017107D" w:rsidRPr="00382280" w:rsidRDefault="0017107D" w:rsidP="004E1C34">
            <w:pPr>
              <w:contextualSpacing/>
            </w:pPr>
            <w:r>
              <w:rPr>
                <w:rFonts w:cs="Arial"/>
              </w:rPr>
              <w:t>Jürgen</w:t>
            </w:r>
          </w:p>
        </w:tc>
        <w:tc>
          <w:tcPr>
            <w:tcW w:w="2835" w:type="dxa"/>
            <w:shd w:val="clear" w:color="auto" w:fill="FFFFFF"/>
          </w:tcPr>
          <w:p w14:paraId="431957B8" w14:textId="77777777" w:rsidR="0017107D" w:rsidRPr="00382280" w:rsidRDefault="0017107D" w:rsidP="004E1C34">
            <w:pPr>
              <w:contextualSpacing/>
              <w:rPr>
                <w:b/>
              </w:rPr>
            </w:pPr>
            <w:r>
              <w:rPr>
                <w:noProof/>
              </w:rPr>
              <w:t>Selig</w:t>
            </w:r>
          </w:p>
        </w:tc>
      </w:tr>
      <w:tr w:rsidR="0017107D" w:rsidRPr="00382280" w14:paraId="4A79D8ED" w14:textId="77777777" w:rsidTr="004E1C34">
        <w:tc>
          <w:tcPr>
            <w:tcW w:w="3119" w:type="dxa"/>
            <w:shd w:val="clear" w:color="auto" w:fill="FFFFFF"/>
          </w:tcPr>
          <w:p w14:paraId="45CAD893" w14:textId="77777777" w:rsidR="0017107D" w:rsidRPr="00382280" w:rsidRDefault="0017107D" w:rsidP="004E1C34">
            <w:pPr>
              <w:contextualSpacing/>
            </w:pPr>
          </w:p>
        </w:tc>
        <w:tc>
          <w:tcPr>
            <w:tcW w:w="3827" w:type="dxa"/>
            <w:shd w:val="clear" w:color="auto" w:fill="FFFFFF"/>
          </w:tcPr>
          <w:p w14:paraId="11E3563F" w14:textId="77777777" w:rsidR="0017107D" w:rsidRPr="00382280" w:rsidRDefault="0017107D" w:rsidP="004E1C34">
            <w:pPr>
              <w:contextualSpacing/>
            </w:pPr>
            <w:r>
              <w:rPr>
                <w:rFonts w:cs="Arial"/>
              </w:rPr>
              <w:t>Gabriele</w:t>
            </w:r>
          </w:p>
        </w:tc>
        <w:tc>
          <w:tcPr>
            <w:tcW w:w="2835" w:type="dxa"/>
            <w:shd w:val="clear" w:color="auto" w:fill="FFFFFF"/>
          </w:tcPr>
          <w:p w14:paraId="5970765E" w14:textId="77777777" w:rsidR="0017107D" w:rsidRPr="00382280" w:rsidRDefault="0017107D" w:rsidP="004E1C34">
            <w:pPr>
              <w:contextualSpacing/>
              <w:rPr>
                <w:b/>
              </w:rPr>
            </w:pPr>
            <w:r>
              <w:rPr>
                <w:noProof/>
              </w:rPr>
              <w:t>Walz</w:t>
            </w:r>
          </w:p>
        </w:tc>
      </w:tr>
      <w:tr w:rsidR="0017107D" w:rsidRPr="00382280" w14:paraId="2D811920" w14:textId="77777777" w:rsidTr="004E1C34">
        <w:tc>
          <w:tcPr>
            <w:tcW w:w="3119" w:type="dxa"/>
            <w:shd w:val="clear" w:color="auto" w:fill="FFFFFF"/>
          </w:tcPr>
          <w:p w14:paraId="3F83E1B3" w14:textId="77777777" w:rsidR="0017107D" w:rsidRPr="00382280" w:rsidRDefault="0017107D" w:rsidP="004E1C34">
            <w:pPr>
              <w:contextualSpacing/>
            </w:pPr>
          </w:p>
        </w:tc>
        <w:tc>
          <w:tcPr>
            <w:tcW w:w="3827" w:type="dxa"/>
            <w:shd w:val="clear" w:color="auto" w:fill="FFFFFF"/>
          </w:tcPr>
          <w:p w14:paraId="4176758E" w14:textId="77777777" w:rsidR="0017107D" w:rsidRPr="00382280" w:rsidRDefault="0017107D" w:rsidP="004E1C34">
            <w:pPr>
              <w:contextualSpacing/>
            </w:pPr>
            <w:r>
              <w:rPr>
                <w:rFonts w:cs="Arial"/>
              </w:rPr>
              <w:t>Rudolf</w:t>
            </w:r>
          </w:p>
        </w:tc>
        <w:tc>
          <w:tcPr>
            <w:tcW w:w="2835" w:type="dxa"/>
            <w:shd w:val="clear" w:color="auto" w:fill="FFFFFF"/>
          </w:tcPr>
          <w:p w14:paraId="7888A724" w14:textId="77777777" w:rsidR="0017107D" w:rsidRPr="00382280" w:rsidRDefault="0017107D" w:rsidP="004E1C34">
            <w:pPr>
              <w:contextualSpacing/>
              <w:rPr>
                <w:b/>
              </w:rPr>
            </w:pPr>
            <w:r>
              <w:rPr>
                <w:noProof/>
              </w:rPr>
              <w:t>Wecke</w:t>
            </w:r>
          </w:p>
        </w:tc>
      </w:tr>
      <w:tr w:rsidR="0017107D" w:rsidRPr="00382280" w14:paraId="048095FE" w14:textId="77777777" w:rsidTr="004E1C34">
        <w:tc>
          <w:tcPr>
            <w:tcW w:w="6946" w:type="dxa"/>
            <w:gridSpan w:val="2"/>
            <w:shd w:val="clear" w:color="auto" w:fill="FFFFFF"/>
          </w:tcPr>
          <w:p w14:paraId="4CAD9CA4" w14:textId="77777777" w:rsidR="0017107D" w:rsidRPr="00382280" w:rsidRDefault="0017107D" w:rsidP="004E1C34">
            <w:pPr>
              <w:contextualSpacing/>
              <w:rPr>
                <w:b/>
              </w:rPr>
            </w:pPr>
          </w:p>
          <w:p w14:paraId="3B5F2C60" w14:textId="77777777" w:rsidR="0017107D" w:rsidRPr="00382280" w:rsidRDefault="0017107D" w:rsidP="004E1C34">
            <w:pPr>
              <w:contextualSpacing/>
              <w:rPr>
                <w:b/>
              </w:rPr>
            </w:pPr>
            <w:r>
              <w:rPr>
                <w:b/>
              </w:rPr>
              <w:t>Entschuldigt fehlte</w:t>
            </w:r>
          </w:p>
        </w:tc>
        <w:tc>
          <w:tcPr>
            <w:tcW w:w="2835" w:type="dxa"/>
            <w:shd w:val="clear" w:color="auto" w:fill="FFFFFF"/>
          </w:tcPr>
          <w:p w14:paraId="4D362ED3" w14:textId="77777777" w:rsidR="0017107D" w:rsidRPr="00382280" w:rsidRDefault="0017107D" w:rsidP="004E1C34">
            <w:pPr>
              <w:contextualSpacing/>
              <w:rPr>
                <w:b/>
              </w:rPr>
            </w:pPr>
          </w:p>
          <w:p w14:paraId="32AF2739" w14:textId="77777777" w:rsidR="0017107D" w:rsidRPr="00382280" w:rsidRDefault="0017107D" w:rsidP="004E1C34">
            <w:pPr>
              <w:contextualSpacing/>
              <w:rPr>
                <w:b/>
              </w:rPr>
            </w:pPr>
          </w:p>
        </w:tc>
      </w:tr>
      <w:tr w:rsidR="0017107D" w:rsidRPr="00382280" w14:paraId="18932DBB" w14:textId="77777777" w:rsidTr="004E1C34">
        <w:tc>
          <w:tcPr>
            <w:tcW w:w="3119" w:type="dxa"/>
            <w:shd w:val="clear" w:color="auto" w:fill="FFFFFF"/>
          </w:tcPr>
          <w:p w14:paraId="5406F469" w14:textId="77777777" w:rsidR="0017107D" w:rsidRPr="00382280" w:rsidRDefault="0017107D" w:rsidP="004E1C34">
            <w:pPr>
              <w:contextualSpacing/>
            </w:pPr>
          </w:p>
        </w:tc>
        <w:tc>
          <w:tcPr>
            <w:tcW w:w="3827" w:type="dxa"/>
            <w:shd w:val="clear" w:color="auto" w:fill="FFFFFF"/>
          </w:tcPr>
          <w:p w14:paraId="29DB3065" w14:textId="77777777" w:rsidR="0017107D" w:rsidRPr="00382280" w:rsidRDefault="0017107D" w:rsidP="004E1C34">
            <w:pPr>
              <w:contextualSpacing/>
            </w:pPr>
            <w:r>
              <w:rPr>
                <w:rFonts w:cs="Arial"/>
              </w:rPr>
              <w:t>Angelika</w:t>
            </w:r>
          </w:p>
        </w:tc>
        <w:tc>
          <w:tcPr>
            <w:tcW w:w="2835" w:type="dxa"/>
            <w:shd w:val="clear" w:color="auto" w:fill="FFFFFF"/>
          </w:tcPr>
          <w:p w14:paraId="58DC5AC5" w14:textId="77777777" w:rsidR="0017107D" w:rsidRPr="00382280" w:rsidRDefault="0017107D" w:rsidP="004E1C34">
            <w:pPr>
              <w:contextualSpacing/>
              <w:rPr>
                <w:b/>
              </w:rPr>
            </w:pPr>
            <w:r>
              <w:rPr>
                <w:noProof/>
              </w:rPr>
              <w:t>Möhle</w:t>
            </w:r>
          </w:p>
        </w:tc>
      </w:tr>
      <w:tr w:rsidR="0017107D" w:rsidRPr="00382280" w14:paraId="41FA3CEC" w14:textId="77777777" w:rsidTr="004E1C34">
        <w:tc>
          <w:tcPr>
            <w:tcW w:w="6946" w:type="dxa"/>
            <w:gridSpan w:val="2"/>
            <w:shd w:val="clear" w:color="auto" w:fill="FFFFFF"/>
          </w:tcPr>
          <w:p w14:paraId="614E2391" w14:textId="77777777" w:rsidR="0017107D" w:rsidRPr="00382280" w:rsidRDefault="0017107D" w:rsidP="004E1C34">
            <w:pPr>
              <w:contextualSpacing/>
              <w:rPr>
                <w:b/>
              </w:rPr>
            </w:pPr>
          </w:p>
          <w:p w14:paraId="0DB75A34" w14:textId="77777777" w:rsidR="0017107D" w:rsidRPr="00382280" w:rsidRDefault="0017107D" w:rsidP="004E1C34">
            <w:pPr>
              <w:contextualSpacing/>
              <w:rPr>
                <w:b/>
              </w:rPr>
            </w:pPr>
            <w:r>
              <w:rPr>
                <w:b/>
              </w:rPr>
              <w:t>Verwaltung</w:t>
            </w:r>
          </w:p>
        </w:tc>
        <w:tc>
          <w:tcPr>
            <w:tcW w:w="2835" w:type="dxa"/>
            <w:shd w:val="clear" w:color="auto" w:fill="FFFFFF"/>
          </w:tcPr>
          <w:p w14:paraId="4E0C3F47" w14:textId="77777777" w:rsidR="0017107D" w:rsidRPr="00382280" w:rsidRDefault="0017107D" w:rsidP="004E1C34">
            <w:pPr>
              <w:contextualSpacing/>
              <w:rPr>
                <w:b/>
              </w:rPr>
            </w:pPr>
          </w:p>
          <w:p w14:paraId="46E45E16" w14:textId="77777777" w:rsidR="0017107D" w:rsidRPr="00382280" w:rsidRDefault="0017107D" w:rsidP="004E1C34">
            <w:pPr>
              <w:contextualSpacing/>
              <w:rPr>
                <w:b/>
              </w:rPr>
            </w:pPr>
          </w:p>
        </w:tc>
      </w:tr>
      <w:tr w:rsidR="0017107D" w:rsidRPr="00382280" w14:paraId="6847803C" w14:textId="77777777" w:rsidTr="004E1C34">
        <w:tc>
          <w:tcPr>
            <w:tcW w:w="3119" w:type="dxa"/>
            <w:shd w:val="clear" w:color="auto" w:fill="FFFFFF"/>
          </w:tcPr>
          <w:p w14:paraId="37FFF5CA" w14:textId="77777777" w:rsidR="0017107D" w:rsidRPr="00382280" w:rsidRDefault="0017107D" w:rsidP="004E1C34">
            <w:pPr>
              <w:contextualSpacing/>
            </w:pPr>
          </w:p>
        </w:tc>
        <w:tc>
          <w:tcPr>
            <w:tcW w:w="3827" w:type="dxa"/>
            <w:shd w:val="clear" w:color="auto" w:fill="FFFFFF"/>
          </w:tcPr>
          <w:p w14:paraId="718507DE" w14:textId="77777777" w:rsidR="0017107D" w:rsidRPr="00382280" w:rsidRDefault="0017107D" w:rsidP="004E1C34">
            <w:pPr>
              <w:contextualSpacing/>
            </w:pPr>
            <w:r>
              <w:rPr>
                <w:rFonts w:cs="Arial"/>
              </w:rPr>
              <w:t>Marc</w:t>
            </w:r>
          </w:p>
        </w:tc>
        <w:tc>
          <w:tcPr>
            <w:tcW w:w="2835" w:type="dxa"/>
            <w:shd w:val="clear" w:color="auto" w:fill="FFFFFF"/>
          </w:tcPr>
          <w:p w14:paraId="178BC66A" w14:textId="77777777" w:rsidR="0017107D" w:rsidRPr="00382280" w:rsidRDefault="0017107D" w:rsidP="004E1C34">
            <w:pPr>
              <w:contextualSpacing/>
              <w:rPr>
                <w:b/>
              </w:rPr>
            </w:pPr>
            <w:r>
              <w:rPr>
                <w:noProof/>
              </w:rPr>
              <w:t>Schüler</w:t>
            </w:r>
          </w:p>
        </w:tc>
      </w:tr>
      <w:tr w:rsidR="0017107D" w:rsidRPr="00382280" w14:paraId="79CD23FA" w14:textId="77777777" w:rsidTr="004E1C34">
        <w:tc>
          <w:tcPr>
            <w:tcW w:w="6946" w:type="dxa"/>
            <w:gridSpan w:val="2"/>
            <w:shd w:val="clear" w:color="auto" w:fill="FFFFFF"/>
          </w:tcPr>
          <w:p w14:paraId="1A0F72B0" w14:textId="77777777" w:rsidR="0017107D" w:rsidRPr="00382280" w:rsidRDefault="0017107D" w:rsidP="004E1C34">
            <w:pPr>
              <w:contextualSpacing/>
              <w:rPr>
                <w:b/>
              </w:rPr>
            </w:pPr>
            <w:bookmarkStart w:id="1" w:name="Teilnehmer_GRUPPE_STNTeilnehmendAls8" w:colFirst="0" w:colLast="1"/>
          </w:p>
          <w:p w14:paraId="5DAF8B33" w14:textId="77777777" w:rsidR="0017107D" w:rsidRPr="00382280" w:rsidRDefault="0017107D" w:rsidP="004E1C34">
            <w:pPr>
              <w:contextualSpacing/>
              <w:rPr>
                <w:b/>
              </w:rPr>
            </w:pPr>
            <w:r>
              <w:rPr>
                <w:b/>
              </w:rPr>
              <w:t>Protokollführung</w:t>
            </w:r>
          </w:p>
        </w:tc>
        <w:tc>
          <w:tcPr>
            <w:tcW w:w="2835" w:type="dxa"/>
            <w:shd w:val="clear" w:color="auto" w:fill="FFFFFF"/>
          </w:tcPr>
          <w:p w14:paraId="327C0563" w14:textId="77777777" w:rsidR="0017107D" w:rsidRPr="00382280" w:rsidRDefault="0017107D" w:rsidP="004E1C34">
            <w:pPr>
              <w:contextualSpacing/>
              <w:rPr>
                <w:b/>
              </w:rPr>
            </w:pPr>
          </w:p>
          <w:p w14:paraId="5AE762FB" w14:textId="77777777" w:rsidR="0017107D" w:rsidRPr="00382280" w:rsidRDefault="0017107D" w:rsidP="004E1C34">
            <w:pPr>
              <w:contextualSpacing/>
              <w:rPr>
                <w:b/>
              </w:rPr>
            </w:pPr>
          </w:p>
        </w:tc>
      </w:tr>
      <w:tr w:rsidR="0017107D" w:rsidRPr="00382280" w14:paraId="4193E0D8" w14:textId="77777777" w:rsidTr="004E1C34">
        <w:tc>
          <w:tcPr>
            <w:tcW w:w="3119" w:type="dxa"/>
            <w:shd w:val="clear" w:color="auto" w:fill="FFFFFF"/>
          </w:tcPr>
          <w:p w14:paraId="4DEA2422" w14:textId="77777777" w:rsidR="0017107D" w:rsidRPr="00382280" w:rsidRDefault="0017107D" w:rsidP="004E1C34">
            <w:pPr>
              <w:contextualSpacing/>
            </w:pPr>
          </w:p>
        </w:tc>
        <w:tc>
          <w:tcPr>
            <w:tcW w:w="3827" w:type="dxa"/>
            <w:shd w:val="clear" w:color="auto" w:fill="FFFFFF"/>
          </w:tcPr>
          <w:p w14:paraId="2A78FF00" w14:textId="77777777" w:rsidR="0017107D" w:rsidRPr="00382280" w:rsidRDefault="0017107D" w:rsidP="004E1C34">
            <w:pPr>
              <w:contextualSpacing/>
            </w:pPr>
            <w:r>
              <w:rPr>
                <w:rFonts w:cs="Arial"/>
              </w:rPr>
              <w:t>Sandra</w:t>
            </w:r>
          </w:p>
        </w:tc>
        <w:tc>
          <w:tcPr>
            <w:tcW w:w="2835" w:type="dxa"/>
            <w:shd w:val="clear" w:color="auto" w:fill="FFFFFF"/>
          </w:tcPr>
          <w:p w14:paraId="7EDB63E2" w14:textId="77777777" w:rsidR="0017107D" w:rsidRPr="00382280" w:rsidRDefault="0017107D" w:rsidP="004E1C34">
            <w:pPr>
              <w:contextualSpacing/>
              <w:rPr>
                <w:b/>
              </w:rPr>
            </w:pPr>
            <w:r>
              <w:rPr>
                <w:noProof/>
              </w:rPr>
              <w:t>Günther-Schütte</w:t>
            </w:r>
          </w:p>
        </w:tc>
      </w:tr>
    </w:tbl>
    <w:p w14:paraId="61258F2A" w14:textId="77777777" w:rsidR="0017107D" w:rsidRDefault="0017107D" w:rsidP="0017107D">
      <w:pPr>
        <w:rPr>
          <w:u w:val="single"/>
        </w:rPr>
      </w:pPr>
      <w:bookmarkStart w:id="2" w:name="Teilnehmer_GRUPPIERT" w:colFirst="0" w:colLast="3"/>
      <w:bookmarkEnd w:id="2"/>
    </w:p>
    <w:p w14:paraId="78F23025" w14:textId="77777777" w:rsidR="0017107D" w:rsidRDefault="0017107D" w:rsidP="0017107D">
      <w:pPr>
        <w:rPr>
          <w:u w:val="single"/>
        </w:rPr>
      </w:pPr>
    </w:p>
    <w:p w14:paraId="7E2DFF3D" w14:textId="338376A1" w:rsidR="0017107D" w:rsidRDefault="0017107D" w:rsidP="0017107D">
      <w:r w:rsidRPr="00E67F2A">
        <w:t>Beginn:</w:t>
      </w:r>
      <w:r>
        <w:tab/>
        <w:t xml:space="preserve"> </w:t>
      </w:r>
      <w:r>
        <w:tab/>
      </w:r>
      <w:r w:rsidR="00C3768D">
        <w:tab/>
        <w:t xml:space="preserve">     </w:t>
      </w:r>
      <w:r>
        <w:rPr>
          <w:noProof/>
        </w:rPr>
        <w:t>19:00</w:t>
      </w:r>
      <w:r>
        <w:t xml:space="preserve"> Uhr</w:t>
      </w:r>
    </w:p>
    <w:p w14:paraId="45A5B47B" w14:textId="77777777" w:rsidR="0017107D" w:rsidRDefault="0017107D" w:rsidP="0017107D">
      <w:pPr>
        <w:keepLines/>
      </w:pPr>
    </w:p>
    <w:p w14:paraId="0109AD20" w14:textId="77777777" w:rsidR="0017107D" w:rsidRPr="007329A7" w:rsidRDefault="0017107D" w:rsidP="0017107D">
      <w:pPr>
        <w:pStyle w:val="berschrift1"/>
        <w:pBdr>
          <w:bottom w:val="single" w:sz="4" w:space="1" w:color="auto"/>
        </w:pBdr>
        <w:rPr>
          <w:rFonts w:ascii="Verdana" w:hAnsi="Verdana"/>
          <w:b/>
          <w:bCs/>
          <w:u w:val="none"/>
        </w:rPr>
      </w:pPr>
      <w:r w:rsidRPr="007329A7">
        <w:rPr>
          <w:rFonts w:ascii="Verdana" w:hAnsi="Verdana"/>
          <w:b/>
          <w:bCs/>
          <w:u w:val="none"/>
        </w:rPr>
        <w:t>Öffentlicher Teil:</w:t>
      </w:r>
    </w:p>
    <w:p w14:paraId="6B436151" w14:textId="77777777" w:rsidR="0017107D" w:rsidRDefault="0017107D" w:rsidP="0017107D">
      <w:pPr>
        <w:keepLines/>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080"/>
        <w:gridCol w:w="1134"/>
        <w:gridCol w:w="142"/>
      </w:tblGrid>
      <w:tr w:rsidR="0017107D" w:rsidRPr="00B84862" w14:paraId="3EEB4984" w14:textId="77777777" w:rsidTr="004E1C34">
        <w:trPr>
          <w:gridAfter w:val="1"/>
          <w:wAfter w:w="142" w:type="dxa"/>
        </w:trPr>
        <w:tc>
          <w:tcPr>
            <w:tcW w:w="709" w:type="dxa"/>
            <w:tcBorders>
              <w:bottom w:val="single" w:sz="4" w:space="0" w:color="auto"/>
            </w:tcBorders>
            <w:vAlign w:val="center"/>
          </w:tcPr>
          <w:p w14:paraId="12F93F37" w14:textId="77777777" w:rsidR="0017107D" w:rsidRPr="00B84862" w:rsidRDefault="0017107D" w:rsidP="004E1C34">
            <w:pPr>
              <w:tabs>
                <w:tab w:val="left" w:pos="426"/>
              </w:tabs>
              <w:spacing w:before="60" w:after="60"/>
              <w:rPr>
                <w:b/>
              </w:rPr>
            </w:pPr>
            <w:r>
              <w:rPr>
                <w:b/>
              </w:rPr>
              <w:t>1</w:t>
            </w:r>
            <w:r w:rsidRPr="00B84862">
              <w:rPr>
                <w:b/>
              </w:rPr>
              <w:t xml:space="preserve"> </w:t>
            </w:r>
          </w:p>
        </w:tc>
        <w:tc>
          <w:tcPr>
            <w:tcW w:w="8080" w:type="dxa"/>
            <w:tcBorders>
              <w:bottom w:val="single" w:sz="4" w:space="0" w:color="auto"/>
            </w:tcBorders>
          </w:tcPr>
          <w:p w14:paraId="7EFAD773" w14:textId="77777777" w:rsidR="0017107D" w:rsidRPr="007329A7" w:rsidRDefault="0017107D" w:rsidP="004E1C34">
            <w:pPr>
              <w:tabs>
                <w:tab w:val="left" w:pos="426"/>
              </w:tabs>
              <w:spacing w:before="60" w:after="60"/>
              <w:jc w:val="both"/>
              <w:rPr>
                <w:b/>
                <w:bCs w:val="0"/>
              </w:rPr>
            </w:pPr>
            <w:r w:rsidRPr="007329A7">
              <w:rPr>
                <w:b/>
                <w:bCs w:val="0"/>
                <w:noProof/>
                <w:sz w:val="18"/>
                <w:szCs w:val="22"/>
              </w:rPr>
              <w:t>Eröffnung der Sitzung und Feststellung der ordnungsgemäßen Ladung und Beschlussfähigkeit sowie Feststellung der Tagesordnung</w:t>
            </w:r>
          </w:p>
        </w:tc>
        <w:tc>
          <w:tcPr>
            <w:tcW w:w="1134" w:type="dxa"/>
            <w:tcBorders>
              <w:bottom w:val="single" w:sz="4" w:space="0" w:color="auto"/>
            </w:tcBorders>
          </w:tcPr>
          <w:p w14:paraId="78285900" w14:textId="77777777" w:rsidR="0017107D" w:rsidRPr="00B84862" w:rsidRDefault="0017107D" w:rsidP="004E1C34">
            <w:pPr>
              <w:tabs>
                <w:tab w:val="left" w:pos="426"/>
              </w:tabs>
              <w:spacing w:before="60" w:after="60"/>
              <w:jc w:val="both"/>
            </w:pPr>
          </w:p>
        </w:tc>
      </w:tr>
      <w:tr w:rsidR="0017107D" w:rsidRPr="00B84862" w14:paraId="00F80FE1" w14:textId="77777777" w:rsidTr="004E1C34">
        <w:trPr>
          <w:gridAfter w:val="1"/>
          <w:wAfter w:w="142" w:type="dxa"/>
        </w:trPr>
        <w:tc>
          <w:tcPr>
            <w:tcW w:w="709" w:type="dxa"/>
            <w:tcBorders>
              <w:top w:val="single" w:sz="4" w:space="0" w:color="auto"/>
              <w:left w:val="nil"/>
              <w:bottom w:val="nil"/>
              <w:right w:val="nil"/>
            </w:tcBorders>
          </w:tcPr>
          <w:p w14:paraId="637011CF" w14:textId="77777777" w:rsidR="0017107D" w:rsidRPr="00B84862" w:rsidRDefault="0017107D" w:rsidP="004E1C34">
            <w:pPr>
              <w:tabs>
                <w:tab w:val="left" w:pos="426"/>
              </w:tabs>
              <w:spacing w:before="60" w:after="60"/>
              <w:jc w:val="center"/>
              <w:rPr>
                <w:sz w:val="6"/>
                <w:szCs w:val="6"/>
              </w:rPr>
            </w:pPr>
          </w:p>
        </w:tc>
        <w:tc>
          <w:tcPr>
            <w:tcW w:w="9214" w:type="dxa"/>
            <w:gridSpan w:val="2"/>
            <w:tcBorders>
              <w:top w:val="single" w:sz="4" w:space="0" w:color="auto"/>
              <w:left w:val="nil"/>
              <w:bottom w:val="nil"/>
              <w:right w:val="nil"/>
            </w:tcBorders>
          </w:tcPr>
          <w:p w14:paraId="5D682FA1" w14:textId="77777777" w:rsidR="0017107D" w:rsidRPr="00B84862" w:rsidRDefault="0017107D" w:rsidP="004E1C34">
            <w:pPr>
              <w:tabs>
                <w:tab w:val="left" w:pos="426"/>
              </w:tabs>
              <w:spacing w:before="60" w:after="60"/>
              <w:jc w:val="both"/>
              <w:rPr>
                <w:sz w:val="6"/>
                <w:szCs w:val="6"/>
              </w:rPr>
            </w:pPr>
          </w:p>
        </w:tc>
      </w:tr>
      <w:tr w:rsidR="0017107D" w:rsidRPr="00B84862" w14:paraId="14382A55" w14:textId="77777777" w:rsidTr="004E1C34">
        <w:trPr>
          <w:gridAfter w:val="1"/>
          <w:wAfter w:w="142" w:type="dxa"/>
        </w:trPr>
        <w:tc>
          <w:tcPr>
            <w:tcW w:w="9923" w:type="dxa"/>
            <w:gridSpan w:val="3"/>
            <w:tcBorders>
              <w:top w:val="nil"/>
              <w:left w:val="nil"/>
              <w:bottom w:val="nil"/>
              <w:right w:val="nil"/>
            </w:tcBorders>
          </w:tcPr>
          <w:p w14:paraId="4785DCCA" w14:textId="77777777" w:rsidR="0017107D" w:rsidRPr="00D91C4A" w:rsidRDefault="0017107D" w:rsidP="004E1C34">
            <w:pPr>
              <w:rPr>
                <w:rFonts w:cs="Calibri"/>
                <w:szCs w:val="20"/>
              </w:rPr>
            </w:pPr>
            <w:bookmarkStart w:id="3" w:name="TOPBemerkung10_7906"/>
            <w:bookmarkStart w:id="4" w:name="TOPBemerkung10_7771"/>
            <w:r w:rsidRPr="00D91C4A">
              <w:rPr>
                <w:rFonts w:cs="Calibri"/>
                <w:szCs w:val="20"/>
              </w:rPr>
              <w:t>Herr Bürgermeister Frank Harmening eröffnet die Sitzung und begrüßt die anwesenden Ratsmitglieder und die Verwaltung</w:t>
            </w:r>
            <w:r>
              <w:rPr>
                <w:rFonts w:cs="Calibri"/>
                <w:szCs w:val="20"/>
              </w:rPr>
              <w:t>.</w:t>
            </w:r>
          </w:p>
          <w:p w14:paraId="7574181C" w14:textId="77777777" w:rsidR="0017107D" w:rsidRPr="00D91C4A" w:rsidRDefault="0017107D" w:rsidP="004E1C34">
            <w:pPr>
              <w:rPr>
                <w:rFonts w:cs="Calibri"/>
                <w:szCs w:val="20"/>
              </w:rPr>
            </w:pPr>
            <w:r w:rsidRPr="00D91C4A">
              <w:rPr>
                <w:rFonts w:cs="Calibri"/>
                <w:szCs w:val="20"/>
              </w:rPr>
              <w:t xml:space="preserve">Er stellt die ordnungsgemäße Ladung und Beschlussfähigkeit fest. </w:t>
            </w:r>
          </w:p>
          <w:p w14:paraId="01CDD09A" w14:textId="77777777" w:rsidR="0017107D" w:rsidRPr="00D91C4A" w:rsidRDefault="0017107D" w:rsidP="004E1C34">
            <w:pPr>
              <w:rPr>
                <w:rFonts w:cs="Calibri"/>
                <w:szCs w:val="20"/>
              </w:rPr>
            </w:pPr>
          </w:p>
          <w:p w14:paraId="4FC8631C" w14:textId="77777777" w:rsidR="0017107D" w:rsidRPr="00D91C4A" w:rsidRDefault="0017107D" w:rsidP="004E1C34">
            <w:pPr>
              <w:rPr>
                <w:rFonts w:cs="Calibri"/>
                <w:szCs w:val="20"/>
              </w:rPr>
            </w:pPr>
            <w:r>
              <w:rPr>
                <w:rFonts w:cs="Calibri"/>
                <w:szCs w:val="20"/>
              </w:rPr>
              <w:t xml:space="preserve">Die Tagesordnung wird um den Tagesordnungspunkt 9A – Überplanmäßige Ausgabe Straßenunterhaltung – erweitert. </w:t>
            </w:r>
            <w:r w:rsidRPr="00D91C4A">
              <w:rPr>
                <w:rFonts w:cs="Calibri"/>
                <w:szCs w:val="20"/>
              </w:rPr>
              <w:t xml:space="preserve">Einwände werden nicht erhoben. </w:t>
            </w:r>
          </w:p>
          <w:bookmarkEnd w:id="3"/>
          <w:bookmarkEnd w:id="4"/>
          <w:p w14:paraId="558F07BC" w14:textId="77777777" w:rsidR="0017107D" w:rsidRDefault="0017107D" w:rsidP="004E1C34"/>
          <w:p w14:paraId="6B288A9D" w14:textId="77777777" w:rsidR="0017107D" w:rsidRPr="007329A7" w:rsidRDefault="0017107D" w:rsidP="004E1C34">
            <w:pPr>
              <w:tabs>
                <w:tab w:val="left" w:pos="426"/>
              </w:tabs>
              <w:rPr>
                <w:b/>
                <w:szCs w:val="20"/>
              </w:rPr>
            </w:pPr>
            <w:r w:rsidRPr="007329A7">
              <w:rPr>
                <w:b/>
                <w:szCs w:val="20"/>
                <w:u w:val="single"/>
              </w:rPr>
              <w:t>Beschluss:</w:t>
            </w:r>
          </w:p>
          <w:p w14:paraId="0D5AA8A4" w14:textId="77777777" w:rsidR="0017107D" w:rsidRDefault="0017107D" w:rsidP="004E1C34">
            <w:pPr>
              <w:rPr>
                <w:b/>
                <w:szCs w:val="20"/>
              </w:rPr>
            </w:pPr>
            <w:r>
              <w:rPr>
                <w:b/>
                <w:szCs w:val="20"/>
              </w:rPr>
              <w:t>Die Tagesordnung wird erweitert:</w:t>
            </w:r>
          </w:p>
          <w:p w14:paraId="6A045BF0" w14:textId="77777777" w:rsidR="0017107D" w:rsidRPr="007329A7" w:rsidRDefault="0017107D" w:rsidP="004E1C34">
            <w:pPr>
              <w:rPr>
                <w:b/>
                <w:szCs w:val="20"/>
              </w:rPr>
            </w:pPr>
            <w:r>
              <w:rPr>
                <w:b/>
                <w:szCs w:val="20"/>
              </w:rPr>
              <w:t xml:space="preserve">TOP 9a Überplanmäßige Ausgabe Straßenunterhaltung. </w:t>
            </w:r>
          </w:p>
          <w:p w14:paraId="44480784" w14:textId="77777777" w:rsidR="0017107D" w:rsidRPr="007329A7" w:rsidRDefault="0017107D" w:rsidP="004E1C34">
            <w:pPr>
              <w:tabs>
                <w:tab w:val="left" w:pos="426"/>
              </w:tabs>
              <w:rPr>
                <w:b/>
                <w:szCs w:val="20"/>
              </w:rPr>
            </w:pPr>
          </w:p>
          <w:p w14:paraId="1A551A10" w14:textId="77777777" w:rsidR="0017107D" w:rsidRDefault="0017107D" w:rsidP="004E1C34">
            <w:pPr>
              <w:tabs>
                <w:tab w:val="left" w:pos="426"/>
              </w:tabs>
              <w:rPr>
                <w:b/>
                <w:szCs w:val="20"/>
              </w:rPr>
            </w:pPr>
            <w:r w:rsidRPr="007329A7">
              <w:rPr>
                <w:b/>
                <w:szCs w:val="20"/>
              </w:rPr>
              <w:t xml:space="preserve">Abstimmungsergebnis: </w:t>
            </w:r>
            <w:r w:rsidRPr="007329A7">
              <w:rPr>
                <w:b/>
                <w:noProof/>
                <w:szCs w:val="20"/>
              </w:rPr>
              <w:t>10</w:t>
            </w:r>
            <w:r w:rsidRPr="007329A7">
              <w:rPr>
                <w:b/>
                <w:szCs w:val="20"/>
              </w:rPr>
              <w:t xml:space="preserve"> Ja-Stimmen / </w:t>
            </w:r>
            <w:r w:rsidRPr="007329A7">
              <w:rPr>
                <w:b/>
                <w:noProof/>
                <w:szCs w:val="20"/>
              </w:rPr>
              <w:t>0</w:t>
            </w:r>
            <w:r w:rsidRPr="007329A7">
              <w:rPr>
                <w:b/>
                <w:szCs w:val="20"/>
              </w:rPr>
              <w:t xml:space="preserve"> Nein-Stimmen / </w:t>
            </w:r>
            <w:r w:rsidRPr="007329A7">
              <w:rPr>
                <w:b/>
                <w:noProof/>
                <w:szCs w:val="20"/>
              </w:rPr>
              <w:t>0</w:t>
            </w:r>
            <w:r w:rsidRPr="007329A7">
              <w:rPr>
                <w:b/>
                <w:szCs w:val="20"/>
              </w:rPr>
              <w:t xml:space="preserve"> Enthaltungen </w:t>
            </w:r>
          </w:p>
          <w:p w14:paraId="4DD599C0" w14:textId="77777777" w:rsidR="0017107D" w:rsidRPr="007329A7" w:rsidRDefault="0017107D" w:rsidP="004E1C34">
            <w:pPr>
              <w:tabs>
                <w:tab w:val="left" w:pos="426"/>
              </w:tabs>
              <w:rPr>
                <w:b/>
                <w:szCs w:val="20"/>
              </w:rPr>
            </w:pPr>
            <w:r w:rsidRPr="007329A7">
              <w:rPr>
                <w:b/>
                <w:noProof/>
                <w:szCs w:val="20"/>
              </w:rPr>
              <w:t>Der Beschluss wird einstimmig gefasst.</w:t>
            </w:r>
          </w:p>
          <w:p w14:paraId="1BA060E0" w14:textId="77777777" w:rsidR="0017107D" w:rsidRDefault="0017107D" w:rsidP="004E1C34"/>
          <w:p w14:paraId="72B13B2D" w14:textId="77777777" w:rsidR="0017107D" w:rsidRPr="00B84862" w:rsidRDefault="0017107D" w:rsidP="004E1C34">
            <w:pPr>
              <w:tabs>
                <w:tab w:val="left" w:pos="426"/>
              </w:tabs>
            </w:pPr>
          </w:p>
        </w:tc>
      </w:tr>
      <w:tr w:rsidR="0017107D" w:rsidRPr="00B84862" w14:paraId="4FA10CF2" w14:textId="77777777" w:rsidTr="004E1C34">
        <w:trPr>
          <w:gridAfter w:val="1"/>
          <w:wAfter w:w="142" w:type="dxa"/>
        </w:trPr>
        <w:tc>
          <w:tcPr>
            <w:tcW w:w="709" w:type="dxa"/>
            <w:tcBorders>
              <w:bottom w:val="single" w:sz="4" w:space="0" w:color="auto"/>
            </w:tcBorders>
            <w:vAlign w:val="center"/>
          </w:tcPr>
          <w:p w14:paraId="49BCB175" w14:textId="77777777" w:rsidR="0017107D" w:rsidRPr="00B84862" w:rsidRDefault="0017107D" w:rsidP="004E1C34">
            <w:pPr>
              <w:tabs>
                <w:tab w:val="left" w:pos="426"/>
              </w:tabs>
              <w:spacing w:before="60" w:after="60"/>
              <w:rPr>
                <w:b/>
              </w:rPr>
            </w:pPr>
            <w:r>
              <w:rPr>
                <w:b/>
              </w:rPr>
              <w:t>2</w:t>
            </w:r>
            <w:r w:rsidRPr="00B84862">
              <w:rPr>
                <w:b/>
              </w:rPr>
              <w:t xml:space="preserve"> </w:t>
            </w:r>
          </w:p>
        </w:tc>
        <w:tc>
          <w:tcPr>
            <w:tcW w:w="8080" w:type="dxa"/>
            <w:tcBorders>
              <w:bottom w:val="single" w:sz="4" w:space="0" w:color="auto"/>
            </w:tcBorders>
          </w:tcPr>
          <w:p w14:paraId="66F0A048" w14:textId="77777777" w:rsidR="0017107D" w:rsidRPr="007329A7" w:rsidRDefault="0017107D" w:rsidP="004E1C34">
            <w:pPr>
              <w:tabs>
                <w:tab w:val="left" w:pos="426"/>
              </w:tabs>
              <w:spacing w:before="60" w:after="60"/>
              <w:jc w:val="both"/>
              <w:rPr>
                <w:b/>
                <w:bCs w:val="0"/>
              </w:rPr>
            </w:pPr>
            <w:r w:rsidRPr="007329A7">
              <w:rPr>
                <w:b/>
                <w:bCs w:val="0"/>
                <w:noProof/>
                <w:sz w:val="18"/>
                <w:szCs w:val="22"/>
              </w:rPr>
              <w:t>Genehmigung des Protokolls über die Gemeinderatssitzung am 18.04.2024</w:t>
            </w:r>
          </w:p>
        </w:tc>
        <w:tc>
          <w:tcPr>
            <w:tcW w:w="1134" w:type="dxa"/>
            <w:tcBorders>
              <w:bottom w:val="single" w:sz="4" w:space="0" w:color="auto"/>
            </w:tcBorders>
          </w:tcPr>
          <w:p w14:paraId="3841CEA3" w14:textId="77777777" w:rsidR="0017107D" w:rsidRPr="007329A7" w:rsidRDefault="0017107D" w:rsidP="004E1C34">
            <w:pPr>
              <w:tabs>
                <w:tab w:val="left" w:pos="426"/>
              </w:tabs>
              <w:spacing w:before="60" w:after="60"/>
              <w:jc w:val="both"/>
              <w:rPr>
                <w:b/>
                <w:bCs w:val="0"/>
              </w:rPr>
            </w:pPr>
          </w:p>
        </w:tc>
      </w:tr>
      <w:tr w:rsidR="0017107D" w:rsidRPr="00B84862" w14:paraId="1878616E" w14:textId="77777777" w:rsidTr="004E1C34">
        <w:trPr>
          <w:gridAfter w:val="1"/>
          <w:wAfter w:w="142" w:type="dxa"/>
        </w:trPr>
        <w:tc>
          <w:tcPr>
            <w:tcW w:w="709" w:type="dxa"/>
            <w:tcBorders>
              <w:top w:val="single" w:sz="4" w:space="0" w:color="auto"/>
              <w:left w:val="nil"/>
              <w:bottom w:val="nil"/>
              <w:right w:val="nil"/>
            </w:tcBorders>
          </w:tcPr>
          <w:p w14:paraId="707A6F8F" w14:textId="77777777" w:rsidR="0017107D" w:rsidRPr="00B84862" w:rsidRDefault="0017107D" w:rsidP="004E1C34">
            <w:pPr>
              <w:tabs>
                <w:tab w:val="left" w:pos="426"/>
              </w:tabs>
              <w:spacing w:before="60" w:after="60"/>
              <w:jc w:val="center"/>
              <w:rPr>
                <w:sz w:val="6"/>
                <w:szCs w:val="6"/>
              </w:rPr>
            </w:pPr>
          </w:p>
        </w:tc>
        <w:tc>
          <w:tcPr>
            <w:tcW w:w="9214" w:type="dxa"/>
            <w:gridSpan w:val="2"/>
            <w:tcBorders>
              <w:top w:val="single" w:sz="4" w:space="0" w:color="auto"/>
              <w:left w:val="nil"/>
              <w:bottom w:val="nil"/>
              <w:right w:val="nil"/>
            </w:tcBorders>
          </w:tcPr>
          <w:p w14:paraId="2416C460" w14:textId="77777777" w:rsidR="0017107D" w:rsidRPr="00B84862" w:rsidRDefault="0017107D" w:rsidP="004E1C34">
            <w:pPr>
              <w:tabs>
                <w:tab w:val="left" w:pos="426"/>
              </w:tabs>
              <w:spacing w:before="60" w:after="60"/>
              <w:jc w:val="both"/>
              <w:rPr>
                <w:sz w:val="6"/>
                <w:szCs w:val="6"/>
              </w:rPr>
            </w:pPr>
          </w:p>
        </w:tc>
      </w:tr>
      <w:tr w:rsidR="0017107D" w:rsidRPr="00B84862" w14:paraId="39C44DA5" w14:textId="77777777" w:rsidTr="004E1C34">
        <w:trPr>
          <w:gridAfter w:val="1"/>
          <w:wAfter w:w="142" w:type="dxa"/>
        </w:trPr>
        <w:tc>
          <w:tcPr>
            <w:tcW w:w="9923" w:type="dxa"/>
            <w:gridSpan w:val="3"/>
            <w:tcBorders>
              <w:top w:val="nil"/>
              <w:left w:val="nil"/>
              <w:bottom w:val="nil"/>
              <w:right w:val="nil"/>
            </w:tcBorders>
          </w:tcPr>
          <w:p w14:paraId="5D3E8889" w14:textId="77777777" w:rsidR="0017107D" w:rsidRPr="00B84862" w:rsidRDefault="0017107D" w:rsidP="004E1C34">
            <w:pPr>
              <w:tabs>
                <w:tab w:val="left" w:pos="426"/>
              </w:tabs>
            </w:pPr>
          </w:p>
          <w:p w14:paraId="32A3D061" w14:textId="77777777" w:rsidR="0017107D" w:rsidRDefault="0017107D" w:rsidP="004E1C34">
            <w:pPr>
              <w:rPr>
                <w:rFonts w:cs="Calibri"/>
                <w:szCs w:val="20"/>
              </w:rPr>
            </w:pPr>
            <w:bookmarkStart w:id="5" w:name="TOPBemerkung10_7772"/>
            <w:bookmarkStart w:id="6" w:name="TOPBemerkung10_7907"/>
            <w:r w:rsidRPr="002234D5">
              <w:rPr>
                <w:rFonts w:cs="Calibri"/>
                <w:szCs w:val="20"/>
              </w:rPr>
              <w:t xml:space="preserve">Einwände gegen das Protokoll vom </w:t>
            </w:r>
            <w:r>
              <w:rPr>
                <w:rFonts w:cs="Calibri"/>
                <w:szCs w:val="20"/>
              </w:rPr>
              <w:t>18.04.</w:t>
            </w:r>
            <w:r w:rsidRPr="002234D5">
              <w:rPr>
                <w:rFonts w:cs="Calibri"/>
                <w:szCs w:val="20"/>
              </w:rPr>
              <w:t xml:space="preserve">2024 werden nicht erhoben. </w:t>
            </w:r>
            <w:bookmarkEnd w:id="5"/>
            <w:bookmarkEnd w:id="6"/>
          </w:p>
          <w:p w14:paraId="16432348" w14:textId="77777777" w:rsidR="0017107D" w:rsidRDefault="0017107D" w:rsidP="004E1C34">
            <w:pPr>
              <w:rPr>
                <w:b/>
                <w:u w:val="single"/>
              </w:rPr>
            </w:pPr>
          </w:p>
          <w:p w14:paraId="429B7DCF" w14:textId="57C406BB" w:rsidR="0017107D" w:rsidRPr="0017107D" w:rsidRDefault="0017107D" w:rsidP="004E1C34">
            <w:pPr>
              <w:rPr>
                <w:rFonts w:cs="Calibri"/>
                <w:szCs w:val="20"/>
              </w:rPr>
            </w:pPr>
            <w:r>
              <w:rPr>
                <w:b/>
                <w:u w:val="single"/>
              </w:rPr>
              <w:lastRenderedPageBreak/>
              <w:t>Be</w:t>
            </w:r>
            <w:r w:rsidRPr="007329A7">
              <w:rPr>
                <w:b/>
                <w:u w:val="single"/>
              </w:rPr>
              <w:t xml:space="preserve">schluss: </w:t>
            </w:r>
          </w:p>
          <w:p w14:paraId="623655D3" w14:textId="77777777" w:rsidR="0017107D" w:rsidRPr="00B84862" w:rsidRDefault="0017107D" w:rsidP="004E1C34">
            <w:pPr>
              <w:rPr>
                <w:b/>
                <w:bCs w:val="0"/>
              </w:rPr>
            </w:pPr>
            <w:r>
              <w:rPr>
                <w:b/>
              </w:rPr>
              <w:t>Das Protokoll von der Sitzung am 18.04.2024 ist genehmigt.</w:t>
            </w:r>
          </w:p>
          <w:p w14:paraId="59876182" w14:textId="77777777" w:rsidR="0017107D" w:rsidRPr="00B84862" w:rsidRDefault="0017107D" w:rsidP="004E1C34">
            <w:pPr>
              <w:tabs>
                <w:tab w:val="left" w:pos="426"/>
              </w:tabs>
              <w:rPr>
                <w:b/>
                <w:bCs w:val="0"/>
              </w:rPr>
            </w:pPr>
          </w:p>
          <w:p w14:paraId="39B49A9C" w14:textId="77777777" w:rsidR="0017107D" w:rsidRPr="007329A7" w:rsidRDefault="0017107D" w:rsidP="004E1C34">
            <w:pPr>
              <w:tabs>
                <w:tab w:val="left" w:pos="426"/>
              </w:tabs>
              <w:rPr>
                <w:b/>
              </w:rPr>
            </w:pPr>
            <w:r w:rsidRPr="007329A7">
              <w:rPr>
                <w:b/>
              </w:rPr>
              <w:t xml:space="preserve">Abstimmungsergebnis: </w:t>
            </w:r>
            <w:r w:rsidRPr="007329A7">
              <w:rPr>
                <w:b/>
                <w:noProof/>
              </w:rPr>
              <w:t>8</w:t>
            </w:r>
            <w:r w:rsidRPr="007329A7">
              <w:rPr>
                <w:b/>
              </w:rPr>
              <w:t xml:space="preserve"> Ja-Stimmen / </w:t>
            </w:r>
            <w:r w:rsidRPr="007329A7">
              <w:rPr>
                <w:b/>
                <w:noProof/>
              </w:rPr>
              <w:t>0</w:t>
            </w:r>
            <w:r w:rsidRPr="007329A7">
              <w:rPr>
                <w:b/>
              </w:rPr>
              <w:t xml:space="preserve"> Nein-Stimmen / </w:t>
            </w:r>
            <w:r w:rsidRPr="007329A7">
              <w:rPr>
                <w:b/>
                <w:noProof/>
              </w:rPr>
              <w:t>1</w:t>
            </w:r>
            <w:r w:rsidRPr="007329A7">
              <w:rPr>
                <w:b/>
              </w:rPr>
              <w:t xml:space="preserve"> Enthaltungen</w:t>
            </w:r>
          </w:p>
          <w:p w14:paraId="609C191A" w14:textId="77777777" w:rsidR="0017107D" w:rsidRPr="007329A7" w:rsidRDefault="0017107D" w:rsidP="004E1C34">
            <w:pPr>
              <w:tabs>
                <w:tab w:val="left" w:pos="426"/>
              </w:tabs>
              <w:rPr>
                <w:b/>
              </w:rPr>
            </w:pPr>
            <w:r w:rsidRPr="007329A7">
              <w:rPr>
                <w:b/>
                <w:noProof/>
              </w:rPr>
              <w:t>Der Beschluss wird mit Mehrheit gefasst (Ja/Nein/Enth.)</w:t>
            </w:r>
          </w:p>
          <w:p w14:paraId="5F7BF0C1" w14:textId="77777777" w:rsidR="0017107D" w:rsidRPr="00B84862" w:rsidRDefault="0017107D" w:rsidP="004E1C34">
            <w:pPr>
              <w:tabs>
                <w:tab w:val="left" w:pos="426"/>
              </w:tabs>
            </w:pPr>
          </w:p>
          <w:p w14:paraId="30D0150C" w14:textId="77777777" w:rsidR="0017107D" w:rsidRPr="00B84862" w:rsidRDefault="0017107D" w:rsidP="004E1C34">
            <w:pPr>
              <w:tabs>
                <w:tab w:val="left" w:pos="426"/>
              </w:tabs>
              <w:ind w:left="-57"/>
              <w:jc w:val="both"/>
            </w:pPr>
          </w:p>
        </w:tc>
      </w:tr>
      <w:tr w:rsidR="0017107D" w:rsidRPr="00B84862" w14:paraId="44204E11" w14:textId="77777777" w:rsidTr="004E1C34">
        <w:trPr>
          <w:gridAfter w:val="1"/>
          <w:wAfter w:w="142" w:type="dxa"/>
        </w:trPr>
        <w:tc>
          <w:tcPr>
            <w:tcW w:w="709" w:type="dxa"/>
            <w:tcBorders>
              <w:bottom w:val="single" w:sz="4" w:space="0" w:color="auto"/>
            </w:tcBorders>
            <w:vAlign w:val="center"/>
          </w:tcPr>
          <w:p w14:paraId="3AE37614" w14:textId="77777777" w:rsidR="0017107D" w:rsidRPr="007329A7" w:rsidRDefault="0017107D" w:rsidP="004E1C34">
            <w:pPr>
              <w:tabs>
                <w:tab w:val="left" w:pos="426"/>
              </w:tabs>
              <w:spacing w:before="60" w:after="60"/>
              <w:rPr>
                <w:b/>
                <w:sz w:val="18"/>
                <w:szCs w:val="22"/>
              </w:rPr>
            </w:pPr>
            <w:r w:rsidRPr="007329A7">
              <w:rPr>
                <w:b/>
                <w:sz w:val="18"/>
                <w:szCs w:val="22"/>
              </w:rPr>
              <w:lastRenderedPageBreak/>
              <w:t xml:space="preserve">3 </w:t>
            </w:r>
          </w:p>
        </w:tc>
        <w:tc>
          <w:tcPr>
            <w:tcW w:w="8080" w:type="dxa"/>
            <w:tcBorders>
              <w:bottom w:val="single" w:sz="4" w:space="0" w:color="auto"/>
            </w:tcBorders>
          </w:tcPr>
          <w:p w14:paraId="4335AD84" w14:textId="77777777" w:rsidR="0017107D" w:rsidRPr="007329A7" w:rsidRDefault="0017107D" w:rsidP="004E1C34">
            <w:pPr>
              <w:tabs>
                <w:tab w:val="left" w:pos="426"/>
              </w:tabs>
              <w:spacing w:before="60" w:after="60"/>
              <w:jc w:val="both"/>
              <w:rPr>
                <w:b/>
                <w:sz w:val="18"/>
                <w:szCs w:val="22"/>
              </w:rPr>
            </w:pPr>
            <w:r w:rsidRPr="007329A7">
              <w:rPr>
                <w:b/>
                <w:noProof/>
                <w:sz w:val="18"/>
                <w:szCs w:val="22"/>
              </w:rPr>
              <w:t>Bericht des Gemeindedirektors</w:t>
            </w:r>
          </w:p>
        </w:tc>
        <w:tc>
          <w:tcPr>
            <w:tcW w:w="1134" w:type="dxa"/>
            <w:tcBorders>
              <w:bottom w:val="single" w:sz="4" w:space="0" w:color="auto"/>
            </w:tcBorders>
          </w:tcPr>
          <w:p w14:paraId="7D4E6908" w14:textId="77777777" w:rsidR="0017107D" w:rsidRPr="00B84862" w:rsidRDefault="0017107D" w:rsidP="004E1C34">
            <w:pPr>
              <w:tabs>
                <w:tab w:val="left" w:pos="426"/>
              </w:tabs>
              <w:spacing w:before="60" w:after="60"/>
              <w:jc w:val="both"/>
            </w:pPr>
          </w:p>
        </w:tc>
      </w:tr>
      <w:tr w:rsidR="0017107D" w:rsidRPr="00B84862" w14:paraId="130D42DF" w14:textId="77777777" w:rsidTr="004E1C34">
        <w:trPr>
          <w:gridAfter w:val="1"/>
          <w:wAfter w:w="142" w:type="dxa"/>
        </w:trPr>
        <w:tc>
          <w:tcPr>
            <w:tcW w:w="709" w:type="dxa"/>
            <w:tcBorders>
              <w:top w:val="single" w:sz="4" w:space="0" w:color="auto"/>
              <w:left w:val="nil"/>
              <w:bottom w:val="nil"/>
              <w:right w:val="nil"/>
            </w:tcBorders>
          </w:tcPr>
          <w:p w14:paraId="265FCD40" w14:textId="77777777" w:rsidR="0017107D" w:rsidRPr="00B84862" w:rsidRDefault="0017107D" w:rsidP="004E1C34">
            <w:pPr>
              <w:tabs>
                <w:tab w:val="left" w:pos="426"/>
              </w:tabs>
              <w:spacing w:before="60" w:after="60"/>
              <w:jc w:val="center"/>
              <w:rPr>
                <w:sz w:val="6"/>
                <w:szCs w:val="6"/>
              </w:rPr>
            </w:pPr>
          </w:p>
        </w:tc>
        <w:tc>
          <w:tcPr>
            <w:tcW w:w="9214" w:type="dxa"/>
            <w:gridSpan w:val="2"/>
            <w:tcBorders>
              <w:top w:val="single" w:sz="4" w:space="0" w:color="auto"/>
              <w:left w:val="nil"/>
              <w:bottom w:val="nil"/>
              <w:right w:val="nil"/>
            </w:tcBorders>
          </w:tcPr>
          <w:p w14:paraId="4451D961" w14:textId="77777777" w:rsidR="0017107D" w:rsidRPr="00B84862" w:rsidRDefault="0017107D" w:rsidP="004E1C34">
            <w:pPr>
              <w:tabs>
                <w:tab w:val="left" w:pos="426"/>
              </w:tabs>
              <w:spacing w:before="60" w:after="60"/>
              <w:jc w:val="both"/>
              <w:rPr>
                <w:sz w:val="6"/>
                <w:szCs w:val="6"/>
              </w:rPr>
            </w:pPr>
          </w:p>
        </w:tc>
      </w:tr>
      <w:tr w:rsidR="0017107D" w:rsidRPr="00B84862" w14:paraId="7B776733" w14:textId="77777777" w:rsidTr="004E1C34">
        <w:trPr>
          <w:gridAfter w:val="1"/>
          <w:wAfter w:w="142" w:type="dxa"/>
        </w:trPr>
        <w:tc>
          <w:tcPr>
            <w:tcW w:w="9923" w:type="dxa"/>
            <w:gridSpan w:val="3"/>
            <w:tcBorders>
              <w:top w:val="nil"/>
              <w:left w:val="nil"/>
              <w:bottom w:val="nil"/>
              <w:right w:val="nil"/>
            </w:tcBorders>
          </w:tcPr>
          <w:p w14:paraId="7ECB1650" w14:textId="77777777" w:rsidR="0017107D" w:rsidRPr="00E51434" w:rsidRDefault="0017107D" w:rsidP="004E1C34">
            <w:pPr>
              <w:rPr>
                <w:rFonts w:cs="Calibri"/>
                <w:szCs w:val="20"/>
              </w:rPr>
            </w:pPr>
            <w:bookmarkStart w:id="7" w:name="TOPBemerkung10_7908"/>
            <w:r w:rsidRPr="00E51434">
              <w:rPr>
                <w:rFonts w:cs="Calibri"/>
                <w:szCs w:val="20"/>
              </w:rPr>
              <w:t>(Herr Hoffmann ist ab TOP 3 anwesend)</w:t>
            </w:r>
          </w:p>
          <w:p w14:paraId="5023E8D5" w14:textId="77777777" w:rsidR="0017107D" w:rsidRPr="00E51434" w:rsidRDefault="0017107D" w:rsidP="004E1C34">
            <w:pPr>
              <w:rPr>
                <w:rFonts w:cs="Calibri"/>
                <w:szCs w:val="20"/>
              </w:rPr>
            </w:pPr>
            <w:r w:rsidRPr="00E51434">
              <w:rPr>
                <w:rFonts w:cs="Calibri"/>
                <w:szCs w:val="20"/>
              </w:rPr>
              <w:cr/>
              <w:t>Der Gemeindedirektor, Herr Marc Schüler begrüßt ebenfalls alle Anwesenden und berichtet wie folgt:</w:t>
            </w:r>
          </w:p>
          <w:p w14:paraId="0CA81144" w14:textId="77777777" w:rsidR="0017107D" w:rsidRPr="00E51434" w:rsidRDefault="0017107D" w:rsidP="004E1C34">
            <w:pPr>
              <w:rPr>
                <w:szCs w:val="20"/>
              </w:rPr>
            </w:pPr>
          </w:p>
          <w:p w14:paraId="26AB2809" w14:textId="77777777" w:rsidR="0017107D" w:rsidRDefault="0017107D" w:rsidP="004E1C34">
            <w:pPr>
              <w:textAlignment w:val="center"/>
              <w:rPr>
                <w:szCs w:val="20"/>
              </w:rPr>
            </w:pPr>
            <w:r w:rsidRPr="00E51434">
              <w:rPr>
                <w:b/>
                <w:szCs w:val="20"/>
                <w:u w:val="single"/>
              </w:rPr>
              <w:t>Haushalt 2024</w:t>
            </w:r>
          </w:p>
          <w:p w14:paraId="0F2B9BF1" w14:textId="77777777" w:rsidR="0017107D" w:rsidRPr="00E51434" w:rsidRDefault="0017107D" w:rsidP="004E1C34">
            <w:pPr>
              <w:ind w:right="-851"/>
              <w:textAlignment w:val="center"/>
              <w:rPr>
                <w:b/>
                <w:szCs w:val="20"/>
                <w:u w:val="single"/>
              </w:rPr>
            </w:pPr>
            <w:r>
              <w:rPr>
                <w:szCs w:val="20"/>
              </w:rPr>
              <w:t>Der Haushalt der Gemeinde Heeßen wurde am 03.05.2024 vom Landkreis Schaumburg ohne Einschränkungen genehmigt</w:t>
            </w:r>
          </w:p>
          <w:p w14:paraId="170A28A5" w14:textId="77777777" w:rsidR="0017107D" w:rsidRPr="00E51434" w:rsidRDefault="0017107D" w:rsidP="004E1C34">
            <w:pPr>
              <w:ind w:left="851"/>
              <w:textAlignment w:val="center"/>
              <w:rPr>
                <w:szCs w:val="20"/>
              </w:rPr>
            </w:pPr>
          </w:p>
          <w:p w14:paraId="7BC60F57" w14:textId="77777777" w:rsidR="0017107D" w:rsidRPr="00E51434" w:rsidRDefault="0017107D" w:rsidP="004E1C34">
            <w:pPr>
              <w:textAlignment w:val="center"/>
              <w:rPr>
                <w:szCs w:val="20"/>
              </w:rPr>
            </w:pPr>
            <w:r w:rsidRPr="00E51434">
              <w:rPr>
                <w:b/>
                <w:szCs w:val="20"/>
                <w:u w:val="single"/>
              </w:rPr>
              <w:t xml:space="preserve">Bahnseitengraben </w:t>
            </w:r>
          </w:p>
          <w:p w14:paraId="78476ECB" w14:textId="77777777" w:rsidR="0017107D" w:rsidRDefault="0017107D" w:rsidP="004E1C34">
            <w:pPr>
              <w:textAlignment w:val="center"/>
              <w:rPr>
                <w:szCs w:val="20"/>
              </w:rPr>
            </w:pPr>
            <w:r w:rsidRPr="00E51434">
              <w:rPr>
                <w:szCs w:val="20"/>
              </w:rPr>
              <w:t>Anfang Mai</w:t>
            </w:r>
            <w:r>
              <w:rPr>
                <w:szCs w:val="20"/>
              </w:rPr>
              <w:t xml:space="preserve"> wurde der </w:t>
            </w:r>
            <w:r w:rsidRPr="00E51434">
              <w:rPr>
                <w:szCs w:val="20"/>
              </w:rPr>
              <w:t>Graben</w:t>
            </w:r>
            <w:r>
              <w:rPr>
                <w:szCs w:val="20"/>
              </w:rPr>
              <w:t xml:space="preserve"> neben der Bahnstrecke </w:t>
            </w:r>
            <w:r w:rsidRPr="00E51434">
              <w:rPr>
                <w:szCs w:val="20"/>
              </w:rPr>
              <w:t>geräumt und profiliert</w:t>
            </w:r>
            <w:r>
              <w:rPr>
                <w:szCs w:val="20"/>
              </w:rPr>
              <w:t xml:space="preserve">. Die </w:t>
            </w:r>
            <w:r w:rsidRPr="00E51434">
              <w:rPr>
                <w:szCs w:val="20"/>
              </w:rPr>
              <w:t xml:space="preserve">Abnahme </w:t>
            </w:r>
            <w:r>
              <w:rPr>
                <w:szCs w:val="20"/>
              </w:rPr>
              <w:t xml:space="preserve">durch die </w:t>
            </w:r>
            <w:r w:rsidRPr="00E51434">
              <w:rPr>
                <w:szCs w:val="20"/>
              </w:rPr>
              <w:t xml:space="preserve">Bahn </w:t>
            </w:r>
            <w:r>
              <w:rPr>
                <w:szCs w:val="20"/>
              </w:rPr>
              <w:t>ist bereits e</w:t>
            </w:r>
            <w:r w:rsidRPr="00E51434">
              <w:rPr>
                <w:szCs w:val="20"/>
              </w:rPr>
              <w:t>rfolgt</w:t>
            </w:r>
            <w:r>
              <w:rPr>
                <w:szCs w:val="20"/>
              </w:rPr>
              <w:t>. Es mussten k</w:t>
            </w:r>
            <w:r w:rsidRPr="00E51434">
              <w:rPr>
                <w:szCs w:val="20"/>
              </w:rPr>
              <w:t xml:space="preserve">eine Nacharbeiten am Gleisbett </w:t>
            </w:r>
            <w:r>
              <w:rPr>
                <w:szCs w:val="20"/>
              </w:rPr>
              <w:t xml:space="preserve">im Nachhinein durchgeführt werden. Nach Ansicht des Gemeindedirektors hätte der Graben mehr ausgekoffert werden können, aber durch die steile Böschung bestehe die Gefahr des Nachrutschens. </w:t>
            </w:r>
          </w:p>
          <w:p w14:paraId="67725B0E" w14:textId="77777777" w:rsidR="0017107D" w:rsidRDefault="0017107D" w:rsidP="004E1C34">
            <w:pPr>
              <w:textAlignment w:val="center"/>
              <w:rPr>
                <w:szCs w:val="20"/>
              </w:rPr>
            </w:pPr>
          </w:p>
          <w:p w14:paraId="291C04EC" w14:textId="77777777" w:rsidR="0017107D" w:rsidRDefault="0017107D" w:rsidP="004E1C34">
            <w:pPr>
              <w:textAlignment w:val="center"/>
              <w:rPr>
                <w:szCs w:val="20"/>
              </w:rPr>
            </w:pPr>
            <w:r>
              <w:rPr>
                <w:szCs w:val="20"/>
              </w:rPr>
              <w:t xml:space="preserve">Herr Harmening ergänzt, dass bei den Arbeiten der Deutschen Glasfaser und Westfalen Weser sehr viele kleine Steine und Sand bei Starkregen im Bereich der </w:t>
            </w:r>
            <w:proofErr w:type="spellStart"/>
            <w:r>
              <w:rPr>
                <w:szCs w:val="20"/>
              </w:rPr>
              <w:t>Bückebergstraße</w:t>
            </w:r>
            <w:proofErr w:type="spellEnd"/>
            <w:r>
              <w:rPr>
                <w:szCs w:val="20"/>
              </w:rPr>
              <w:t xml:space="preserve"> über die Gullys in die Kanalisation geraten sind, welches dort eingeleitet wird. Herr Kruse vom Ingenieurbüro hatte dies bestätigt. </w:t>
            </w:r>
          </w:p>
          <w:p w14:paraId="32F5AD99" w14:textId="77777777" w:rsidR="0017107D" w:rsidRDefault="0017107D" w:rsidP="004E1C34">
            <w:pPr>
              <w:textAlignment w:val="center"/>
              <w:rPr>
                <w:szCs w:val="20"/>
              </w:rPr>
            </w:pPr>
          </w:p>
          <w:p w14:paraId="16119496" w14:textId="77777777" w:rsidR="0017107D" w:rsidRDefault="0017107D" w:rsidP="004E1C34">
            <w:pPr>
              <w:textAlignment w:val="center"/>
              <w:rPr>
                <w:szCs w:val="20"/>
              </w:rPr>
            </w:pPr>
            <w:r>
              <w:rPr>
                <w:szCs w:val="20"/>
              </w:rPr>
              <w:t xml:space="preserve">Ärgerlich ist auch, dass bereits ein Anwohner seinen Grünschnitt in den frei geräumten Graben entsorgt hat. </w:t>
            </w:r>
          </w:p>
          <w:p w14:paraId="3B7DF557" w14:textId="77777777" w:rsidR="0017107D" w:rsidRDefault="0017107D" w:rsidP="004E1C34">
            <w:pPr>
              <w:textAlignment w:val="center"/>
              <w:rPr>
                <w:szCs w:val="20"/>
              </w:rPr>
            </w:pPr>
          </w:p>
          <w:p w14:paraId="6A39E2F2" w14:textId="77777777" w:rsidR="0017107D" w:rsidRPr="00E51434" w:rsidRDefault="0017107D" w:rsidP="004E1C34">
            <w:pPr>
              <w:textAlignment w:val="center"/>
              <w:rPr>
                <w:szCs w:val="20"/>
              </w:rPr>
            </w:pPr>
            <w:r w:rsidRPr="00E51434">
              <w:rPr>
                <w:b/>
                <w:szCs w:val="20"/>
                <w:u w:val="single"/>
              </w:rPr>
              <w:t xml:space="preserve">Bahnübergang </w:t>
            </w:r>
          </w:p>
          <w:p w14:paraId="49C43DAC" w14:textId="77777777" w:rsidR="0017107D" w:rsidRPr="00E51434" w:rsidRDefault="0017107D" w:rsidP="004E1C34">
            <w:pPr>
              <w:tabs>
                <w:tab w:val="num" w:pos="426"/>
              </w:tabs>
              <w:textAlignment w:val="center"/>
              <w:rPr>
                <w:szCs w:val="20"/>
              </w:rPr>
            </w:pPr>
            <w:r w:rsidRPr="00E51434">
              <w:rPr>
                <w:szCs w:val="20"/>
              </w:rPr>
              <w:t xml:space="preserve">In </w:t>
            </w:r>
            <w:r>
              <w:rPr>
                <w:szCs w:val="20"/>
              </w:rPr>
              <w:t xml:space="preserve">der </w:t>
            </w:r>
            <w:r w:rsidRPr="00E51434">
              <w:rPr>
                <w:szCs w:val="20"/>
              </w:rPr>
              <w:t xml:space="preserve">KW 20 </w:t>
            </w:r>
            <w:r>
              <w:rPr>
                <w:szCs w:val="20"/>
              </w:rPr>
              <w:t xml:space="preserve">wurde mit der Erneuerung des Bahnübergangs an der Hauptstraße/ Ecke </w:t>
            </w:r>
            <w:proofErr w:type="spellStart"/>
            <w:r>
              <w:rPr>
                <w:szCs w:val="20"/>
              </w:rPr>
              <w:t>Bückebergstraße</w:t>
            </w:r>
            <w:proofErr w:type="spellEnd"/>
            <w:r>
              <w:rPr>
                <w:szCs w:val="20"/>
              </w:rPr>
              <w:t xml:space="preserve"> </w:t>
            </w:r>
            <w:r w:rsidRPr="00E51434">
              <w:rPr>
                <w:szCs w:val="20"/>
              </w:rPr>
              <w:t>begonnen</w:t>
            </w:r>
            <w:r>
              <w:rPr>
                <w:szCs w:val="20"/>
              </w:rPr>
              <w:t xml:space="preserve">. Hier wurden zudem </w:t>
            </w:r>
            <w:r w:rsidRPr="00E51434">
              <w:rPr>
                <w:szCs w:val="20"/>
              </w:rPr>
              <w:t xml:space="preserve">2 Schächte für </w:t>
            </w:r>
            <w:r>
              <w:rPr>
                <w:szCs w:val="20"/>
              </w:rPr>
              <w:t xml:space="preserve">das </w:t>
            </w:r>
            <w:r w:rsidRPr="00E51434">
              <w:rPr>
                <w:szCs w:val="20"/>
              </w:rPr>
              <w:t xml:space="preserve">Oberflächenwasser </w:t>
            </w:r>
            <w:r>
              <w:rPr>
                <w:szCs w:val="20"/>
              </w:rPr>
              <w:t xml:space="preserve">nebst </w:t>
            </w:r>
            <w:r w:rsidRPr="00E51434">
              <w:rPr>
                <w:szCs w:val="20"/>
              </w:rPr>
              <w:t>Hochboard gesetzt</w:t>
            </w:r>
            <w:r>
              <w:rPr>
                <w:szCs w:val="20"/>
              </w:rPr>
              <w:t xml:space="preserve">. Anschließend wurde der </w:t>
            </w:r>
            <w:r w:rsidRPr="00E51434">
              <w:rPr>
                <w:szCs w:val="20"/>
              </w:rPr>
              <w:t>Bahnübergang neu asphaltiert</w:t>
            </w:r>
            <w:r>
              <w:rPr>
                <w:szCs w:val="20"/>
              </w:rPr>
              <w:t>. Die Abnahme durch die Bahn ist bereits erfolgt. Da die Maßnahme geteilt war, werden auch die Kosten für die Asphaltarbeiten am Bahnübergang anteilig von der Bahn bezahlt.</w:t>
            </w:r>
          </w:p>
          <w:p w14:paraId="087ECE92" w14:textId="77777777" w:rsidR="0017107D" w:rsidRPr="00E51434" w:rsidRDefault="0017107D" w:rsidP="004E1C34">
            <w:pPr>
              <w:tabs>
                <w:tab w:val="num" w:pos="426"/>
              </w:tabs>
              <w:ind w:left="851" w:hanging="851"/>
              <w:rPr>
                <w:szCs w:val="20"/>
              </w:rPr>
            </w:pPr>
            <w:r w:rsidRPr="00E51434">
              <w:rPr>
                <w:szCs w:val="20"/>
              </w:rPr>
              <w:t> </w:t>
            </w:r>
          </w:p>
          <w:p w14:paraId="03C77DC6" w14:textId="1253E931" w:rsidR="0017107D" w:rsidRPr="00E51434" w:rsidRDefault="0017107D" w:rsidP="004E1C34">
            <w:pPr>
              <w:tabs>
                <w:tab w:val="num" w:pos="426"/>
              </w:tabs>
              <w:ind w:left="851" w:hanging="851"/>
              <w:rPr>
                <w:szCs w:val="20"/>
              </w:rPr>
            </w:pPr>
            <w:r w:rsidRPr="00E51434">
              <w:rPr>
                <w:b/>
                <w:szCs w:val="20"/>
                <w:u w:val="single"/>
              </w:rPr>
              <w:t xml:space="preserve">Hütte </w:t>
            </w:r>
            <w:r>
              <w:rPr>
                <w:b/>
                <w:szCs w:val="20"/>
                <w:u w:val="single"/>
              </w:rPr>
              <w:t xml:space="preserve">beim </w:t>
            </w:r>
            <w:r w:rsidRPr="00E51434">
              <w:rPr>
                <w:b/>
                <w:szCs w:val="20"/>
                <w:u w:val="single"/>
              </w:rPr>
              <w:t xml:space="preserve">Spielplatz </w:t>
            </w:r>
          </w:p>
          <w:p w14:paraId="1730DA64" w14:textId="28AD487D" w:rsidR="0017107D" w:rsidRPr="00E51434" w:rsidRDefault="0017107D" w:rsidP="004E1C34">
            <w:pPr>
              <w:tabs>
                <w:tab w:val="num" w:pos="426"/>
              </w:tabs>
              <w:textAlignment w:val="center"/>
              <w:rPr>
                <w:szCs w:val="20"/>
              </w:rPr>
            </w:pPr>
            <w:r>
              <w:rPr>
                <w:szCs w:val="20"/>
              </w:rPr>
              <w:t xml:space="preserve">Der </w:t>
            </w:r>
            <w:r w:rsidRPr="00E51434">
              <w:rPr>
                <w:szCs w:val="20"/>
              </w:rPr>
              <w:t xml:space="preserve">Boden </w:t>
            </w:r>
            <w:r>
              <w:rPr>
                <w:szCs w:val="20"/>
              </w:rPr>
              <w:t xml:space="preserve">wurde im April durch einige </w:t>
            </w:r>
            <w:r w:rsidRPr="00E51434">
              <w:rPr>
                <w:szCs w:val="20"/>
              </w:rPr>
              <w:t xml:space="preserve">Ratsmitglieder u. </w:t>
            </w:r>
            <w:r>
              <w:rPr>
                <w:szCs w:val="20"/>
              </w:rPr>
              <w:t>fr</w:t>
            </w:r>
            <w:r w:rsidRPr="00E51434">
              <w:rPr>
                <w:szCs w:val="20"/>
              </w:rPr>
              <w:t xml:space="preserve">eiwillige </w:t>
            </w:r>
            <w:r>
              <w:rPr>
                <w:szCs w:val="20"/>
              </w:rPr>
              <w:t xml:space="preserve">Helfer </w:t>
            </w:r>
            <w:r w:rsidRPr="00E51434">
              <w:rPr>
                <w:szCs w:val="20"/>
              </w:rPr>
              <w:t>(</w:t>
            </w:r>
            <w:r>
              <w:rPr>
                <w:szCs w:val="20"/>
              </w:rPr>
              <w:t xml:space="preserve">Marius </w:t>
            </w:r>
            <w:r w:rsidRPr="00E51434">
              <w:rPr>
                <w:szCs w:val="20"/>
              </w:rPr>
              <w:t>Kreie</w:t>
            </w:r>
            <w:r>
              <w:rPr>
                <w:szCs w:val="20"/>
              </w:rPr>
              <w:t xml:space="preserve"> </w:t>
            </w:r>
            <w:r w:rsidRPr="00E51434">
              <w:rPr>
                <w:szCs w:val="20"/>
              </w:rPr>
              <w:t>/</w:t>
            </w:r>
            <w:r>
              <w:rPr>
                <w:szCs w:val="20"/>
              </w:rPr>
              <w:t xml:space="preserve">Jan </w:t>
            </w:r>
            <w:r w:rsidRPr="00E51434">
              <w:rPr>
                <w:szCs w:val="20"/>
              </w:rPr>
              <w:t>Brinkmann)</w:t>
            </w:r>
            <w:r>
              <w:rPr>
                <w:szCs w:val="20"/>
              </w:rPr>
              <w:t xml:space="preserve"> verlegt. Im Nachgang soll durch den Bauhof der Samtgemeinde Eilsen Erde um die Hütte verteilt und Rasen eingesät werden. Gleichzeitig soll ein Abfallbehälter in der Hütte platziert werden.</w:t>
            </w:r>
          </w:p>
          <w:p w14:paraId="4836F06A" w14:textId="77777777" w:rsidR="0017107D" w:rsidRPr="00E51434" w:rsidRDefault="0017107D" w:rsidP="004E1C34">
            <w:pPr>
              <w:tabs>
                <w:tab w:val="num" w:pos="426"/>
              </w:tabs>
              <w:ind w:left="851" w:hanging="851"/>
              <w:rPr>
                <w:szCs w:val="20"/>
              </w:rPr>
            </w:pPr>
            <w:r w:rsidRPr="00E51434">
              <w:rPr>
                <w:szCs w:val="20"/>
              </w:rPr>
              <w:t>  </w:t>
            </w:r>
          </w:p>
          <w:p w14:paraId="7EB1F449" w14:textId="77777777" w:rsidR="0017107D" w:rsidRPr="00E51434" w:rsidRDefault="0017107D" w:rsidP="004E1C34">
            <w:pPr>
              <w:textAlignment w:val="center"/>
              <w:rPr>
                <w:szCs w:val="20"/>
              </w:rPr>
            </w:pPr>
            <w:r w:rsidRPr="00E51434">
              <w:rPr>
                <w:b/>
                <w:szCs w:val="20"/>
                <w:u w:val="single"/>
              </w:rPr>
              <w:t>Solarbank</w:t>
            </w:r>
          </w:p>
          <w:p w14:paraId="0BF5964D" w14:textId="77777777" w:rsidR="0017107D" w:rsidRDefault="0017107D" w:rsidP="004E1C34">
            <w:pPr>
              <w:tabs>
                <w:tab w:val="num" w:pos="426"/>
              </w:tabs>
              <w:textAlignment w:val="center"/>
              <w:rPr>
                <w:szCs w:val="20"/>
              </w:rPr>
            </w:pPr>
            <w:r>
              <w:rPr>
                <w:szCs w:val="20"/>
              </w:rPr>
              <w:t xml:space="preserve">Die Solarbank wurde in der Zwischenzeit an der Boule-Bahn </w:t>
            </w:r>
            <w:r w:rsidRPr="00E51434">
              <w:rPr>
                <w:szCs w:val="20"/>
              </w:rPr>
              <w:t>aufgestellt</w:t>
            </w:r>
            <w:r>
              <w:rPr>
                <w:szCs w:val="20"/>
              </w:rPr>
              <w:t xml:space="preserve"> und ist bereits in Betrieb genommen. Hierzu wurde die </w:t>
            </w:r>
            <w:r w:rsidRPr="00E51434">
              <w:rPr>
                <w:szCs w:val="20"/>
              </w:rPr>
              <w:t>Bank auf 2 Streifenfundamenten verschraubt</w:t>
            </w:r>
            <w:r>
              <w:rPr>
                <w:szCs w:val="20"/>
              </w:rPr>
              <w:t xml:space="preserve">. </w:t>
            </w:r>
          </w:p>
          <w:p w14:paraId="6793AC29" w14:textId="77777777" w:rsidR="0017107D" w:rsidRPr="00E51434" w:rsidRDefault="0017107D" w:rsidP="004E1C34">
            <w:pPr>
              <w:tabs>
                <w:tab w:val="num" w:pos="426"/>
              </w:tabs>
              <w:textAlignment w:val="center"/>
              <w:rPr>
                <w:szCs w:val="20"/>
              </w:rPr>
            </w:pPr>
            <w:r>
              <w:rPr>
                <w:szCs w:val="20"/>
              </w:rPr>
              <w:t>Leider ist die Plexiglasbeschichtung mittlerweile mutwillig zerkratzt worden.</w:t>
            </w:r>
          </w:p>
          <w:p w14:paraId="274096D5" w14:textId="77777777" w:rsidR="0017107D" w:rsidRPr="00E51434" w:rsidRDefault="0017107D" w:rsidP="004E1C34">
            <w:pPr>
              <w:tabs>
                <w:tab w:val="num" w:pos="426"/>
              </w:tabs>
              <w:ind w:left="851" w:hanging="851"/>
              <w:rPr>
                <w:szCs w:val="20"/>
              </w:rPr>
            </w:pPr>
            <w:r w:rsidRPr="00E51434">
              <w:rPr>
                <w:szCs w:val="20"/>
              </w:rPr>
              <w:t> </w:t>
            </w:r>
          </w:p>
          <w:p w14:paraId="097AD37C" w14:textId="77A865BD" w:rsidR="0017107D" w:rsidRPr="00E51434" w:rsidRDefault="0017107D" w:rsidP="0017107D">
            <w:pPr>
              <w:tabs>
                <w:tab w:val="num" w:pos="426"/>
              </w:tabs>
              <w:ind w:left="851" w:hanging="851"/>
              <w:rPr>
                <w:szCs w:val="20"/>
              </w:rPr>
            </w:pPr>
            <w:r w:rsidRPr="00E51434">
              <w:rPr>
                <w:b/>
                <w:szCs w:val="20"/>
                <w:u w:val="single"/>
              </w:rPr>
              <w:t>Straßenreparaturen</w:t>
            </w:r>
          </w:p>
          <w:p w14:paraId="480FFD4F" w14:textId="77777777" w:rsidR="0017107D" w:rsidRPr="00E51434" w:rsidRDefault="0017107D" w:rsidP="004E1C34">
            <w:pPr>
              <w:tabs>
                <w:tab w:val="num" w:pos="426"/>
              </w:tabs>
              <w:textAlignment w:val="center"/>
              <w:rPr>
                <w:szCs w:val="20"/>
              </w:rPr>
            </w:pPr>
            <w:r>
              <w:rPr>
                <w:szCs w:val="20"/>
              </w:rPr>
              <w:t xml:space="preserve">Die </w:t>
            </w:r>
            <w:r w:rsidRPr="00E51434">
              <w:rPr>
                <w:szCs w:val="20"/>
              </w:rPr>
              <w:t>Reparaturen am Asphalt der Teilstücke der Straßen Lerchenweg, Im Wiesengrund, Neue Str. u</w:t>
            </w:r>
            <w:r>
              <w:rPr>
                <w:szCs w:val="20"/>
              </w:rPr>
              <w:t>nd</w:t>
            </w:r>
            <w:r w:rsidRPr="00E51434">
              <w:rPr>
                <w:szCs w:val="20"/>
              </w:rPr>
              <w:t xml:space="preserve"> Auestr</w:t>
            </w:r>
            <w:r>
              <w:rPr>
                <w:szCs w:val="20"/>
              </w:rPr>
              <w:t xml:space="preserve">aße sind in der </w:t>
            </w:r>
            <w:r w:rsidRPr="00E51434">
              <w:rPr>
                <w:szCs w:val="20"/>
              </w:rPr>
              <w:t xml:space="preserve">KW 20 </w:t>
            </w:r>
            <w:r>
              <w:rPr>
                <w:szCs w:val="20"/>
              </w:rPr>
              <w:t xml:space="preserve">erfolgt. Die Arbeiten erfolgten an insgesamt 3 Tagen und verlief problemlos. </w:t>
            </w:r>
          </w:p>
          <w:p w14:paraId="2875A18F" w14:textId="1AC2BA41" w:rsidR="0017107D" w:rsidRDefault="0017107D" w:rsidP="004E1C34">
            <w:pPr>
              <w:tabs>
                <w:tab w:val="num" w:pos="426"/>
              </w:tabs>
              <w:ind w:left="851" w:hanging="851"/>
              <w:rPr>
                <w:szCs w:val="20"/>
              </w:rPr>
            </w:pPr>
            <w:r w:rsidRPr="00E51434">
              <w:rPr>
                <w:szCs w:val="20"/>
              </w:rPr>
              <w:t> </w:t>
            </w:r>
          </w:p>
          <w:p w14:paraId="43C3A6F8" w14:textId="77777777" w:rsidR="0017107D" w:rsidRPr="00E51434" w:rsidRDefault="0017107D" w:rsidP="004E1C34">
            <w:pPr>
              <w:tabs>
                <w:tab w:val="num" w:pos="426"/>
              </w:tabs>
              <w:ind w:left="851" w:hanging="851"/>
              <w:rPr>
                <w:szCs w:val="20"/>
              </w:rPr>
            </w:pPr>
            <w:r w:rsidRPr="00E51434">
              <w:rPr>
                <w:b/>
                <w:szCs w:val="20"/>
                <w:u w:val="single"/>
              </w:rPr>
              <w:t>B-Plan 12 (Ortskern)</w:t>
            </w:r>
          </w:p>
          <w:p w14:paraId="43E93E87" w14:textId="77777777" w:rsidR="0017107D" w:rsidRPr="00E51434" w:rsidRDefault="0017107D" w:rsidP="004E1C34">
            <w:pPr>
              <w:textAlignment w:val="center"/>
              <w:rPr>
                <w:szCs w:val="20"/>
              </w:rPr>
            </w:pPr>
            <w:r>
              <w:rPr>
                <w:szCs w:val="20"/>
              </w:rPr>
              <w:t xml:space="preserve">Der </w:t>
            </w:r>
            <w:r w:rsidRPr="00E51434">
              <w:rPr>
                <w:szCs w:val="20"/>
              </w:rPr>
              <w:t xml:space="preserve">Ursprungsplan </w:t>
            </w:r>
            <w:r>
              <w:rPr>
                <w:szCs w:val="20"/>
              </w:rPr>
              <w:t>sowie a</w:t>
            </w:r>
            <w:r w:rsidRPr="00E51434">
              <w:rPr>
                <w:szCs w:val="20"/>
              </w:rPr>
              <w:t xml:space="preserve">lle Änderungen </w:t>
            </w:r>
            <w:r>
              <w:rPr>
                <w:szCs w:val="20"/>
              </w:rPr>
              <w:t xml:space="preserve">sind </w:t>
            </w:r>
            <w:r w:rsidRPr="00E51434">
              <w:rPr>
                <w:szCs w:val="20"/>
              </w:rPr>
              <w:t>vorhanden und lesbar</w:t>
            </w:r>
            <w:r>
              <w:rPr>
                <w:szCs w:val="20"/>
              </w:rPr>
              <w:t>. Das letzte Änderungsverfahren (Halle Hasse) ist zum Erliegen gekommen.</w:t>
            </w:r>
          </w:p>
          <w:p w14:paraId="661090FD" w14:textId="77777777" w:rsidR="0017107D" w:rsidRPr="00E51434" w:rsidRDefault="0017107D" w:rsidP="004E1C34">
            <w:pPr>
              <w:tabs>
                <w:tab w:val="num" w:pos="426"/>
              </w:tabs>
              <w:ind w:left="851" w:hanging="851"/>
              <w:rPr>
                <w:szCs w:val="20"/>
              </w:rPr>
            </w:pPr>
            <w:r w:rsidRPr="00E51434">
              <w:rPr>
                <w:szCs w:val="20"/>
              </w:rPr>
              <w:lastRenderedPageBreak/>
              <w:t> </w:t>
            </w:r>
          </w:p>
          <w:p w14:paraId="249732D9" w14:textId="77777777" w:rsidR="0017107D" w:rsidRPr="00E51434" w:rsidRDefault="0017107D" w:rsidP="004E1C34">
            <w:pPr>
              <w:tabs>
                <w:tab w:val="num" w:pos="426"/>
              </w:tabs>
              <w:ind w:left="851" w:hanging="851"/>
              <w:rPr>
                <w:szCs w:val="20"/>
              </w:rPr>
            </w:pPr>
            <w:r w:rsidRPr="00E51434">
              <w:rPr>
                <w:szCs w:val="20"/>
              </w:rPr>
              <w:t> </w:t>
            </w:r>
          </w:p>
          <w:p w14:paraId="578668C0" w14:textId="77777777" w:rsidR="0017107D" w:rsidRPr="00E51434" w:rsidRDefault="0017107D" w:rsidP="004E1C34">
            <w:pPr>
              <w:textAlignment w:val="center"/>
              <w:rPr>
                <w:szCs w:val="20"/>
              </w:rPr>
            </w:pPr>
            <w:r w:rsidRPr="00E51434">
              <w:rPr>
                <w:b/>
                <w:szCs w:val="20"/>
                <w:u w:val="single"/>
              </w:rPr>
              <w:t>Feldweg oberhalb Waldstraße</w:t>
            </w:r>
          </w:p>
          <w:p w14:paraId="5A6D773F" w14:textId="77777777" w:rsidR="0017107D" w:rsidRDefault="0017107D" w:rsidP="004E1C34">
            <w:pPr>
              <w:tabs>
                <w:tab w:val="num" w:pos="426"/>
              </w:tabs>
              <w:textAlignment w:val="center"/>
              <w:rPr>
                <w:szCs w:val="20"/>
              </w:rPr>
            </w:pPr>
            <w:r>
              <w:rPr>
                <w:szCs w:val="20"/>
              </w:rPr>
              <w:t xml:space="preserve">In der 23. </w:t>
            </w:r>
            <w:r w:rsidRPr="00E51434">
              <w:rPr>
                <w:szCs w:val="20"/>
              </w:rPr>
              <w:t xml:space="preserve">KW </w:t>
            </w:r>
            <w:r>
              <w:rPr>
                <w:szCs w:val="20"/>
              </w:rPr>
              <w:t xml:space="preserve">fand ein </w:t>
            </w:r>
            <w:r w:rsidRPr="00E51434">
              <w:rPr>
                <w:szCs w:val="20"/>
              </w:rPr>
              <w:t xml:space="preserve">Ortstermin mit Firma </w:t>
            </w:r>
            <w:r>
              <w:rPr>
                <w:szCs w:val="20"/>
              </w:rPr>
              <w:t xml:space="preserve">Vehling </w:t>
            </w:r>
            <w:r w:rsidRPr="00E51434">
              <w:rPr>
                <w:szCs w:val="20"/>
              </w:rPr>
              <w:t>zur Grabenräumung</w:t>
            </w:r>
            <w:r>
              <w:rPr>
                <w:szCs w:val="20"/>
              </w:rPr>
              <w:t xml:space="preserve"> statt. Es wurde vereinbart, dass die </w:t>
            </w:r>
            <w:r w:rsidRPr="00E51434">
              <w:rPr>
                <w:szCs w:val="20"/>
              </w:rPr>
              <w:t xml:space="preserve">Räumung </w:t>
            </w:r>
            <w:r>
              <w:rPr>
                <w:szCs w:val="20"/>
              </w:rPr>
              <w:t xml:space="preserve">erst </w:t>
            </w:r>
            <w:r w:rsidRPr="00E51434">
              <w:rPr>
                <w:szCs w:val="20"/>
              </w:rPr>
              <w:t xml:space="preserve">nach </w:t>
            </w:r>
            <w:r>
              <w:rPr>
                <w:szCs w:val="20"/>
              </w:rPr>
              <w:t xml:space="preserve">der eingefahrenen </w:t>
            </w:r>
            <w:r w:rsidRPr="00E51434">
              <w:rPr>
                <w:szCs w:val="20"/>
              </w:rPr>
              <w:t>Ernte</w:t>
            </w:r>
            <w:r>
              <w:rPr>
                <w:szCs w:val="20"/>
              </w:rPr>
              <w:t xml:space="preserve"> erfolgen kann. Vorab muss mit dem Eigentümer geklärt werden, ob der</w:t>
            </w:r>
            <w:r w:rsidRPr="00E51434">
              <w:rPr>
                <w:szCs w:val="20"/>
              </w:rPr>
              <w:t xml:space="preserve"> Aushub auf </w:t>
            </w:r>
            <w:r>
              <w:rPr>
                <w:szCs w:val="20"/>
              </w:rPr>
              <w:t xml:space="preserve">das </w:t>
            </w:r>
            <w:r w:rsidRPr="00E51434">
              <w:rPr>
                <w:szCs w:val="20"/>
              </w:rPr>
              <w:t xml:space="preserve">Feld gebracht werden </w:t>
            </w:r>
            <w:r>
              <w:rPr>
                <w:szCs w:val="20"/>
              </w:rPr>
              <w:t>darf.</w:t>
            </w:r>
          </w:p>
          <w:p w14:paraId="3484A280" w14:textId="77777777" w:rsidR="0017107D" w:rsidRDefault="0017107D" w:rsidP="004E1C34">
            <w:pPr>
              <w:tabs>
                <w:tab w:val="num" w:pos="426"/>
              </w:tabs>
              <w:textAlignment w:val="center"/>
              <w:rPr>
                <w:szCs w:val="20"/>
              </w:rPr>
            </w:pPr>
          </w:p>
          <w:p w14:paraId="5F5AD094" w14:textId="77777777" w:rsidR="0017107D" w:rsidRPr="00E51434" w:rsidRDefault="0017107D" w:rsidP="004E1C34">
            <w:pPr>
              <w:tabs>
                <w:tab w:val="num" w:pos="426"/>
              </w:tabs>
              <w:textAlignment w:val="center"/>
              <w:rPr>
                <w:szCs w:val="20"/>
              </w:rPr>
            </w:pPr>
            <w:r>
              <w:rPr>
                <w:szCs w:val="20"/>
              </w:rPr>
              <w:t xml:space="preserve">Die Vereinbarung über den Wegverlauf wurde durch den Gemeindedirektor </w:t>
            </w:r>
            <w:r w:rsidRPr="00E51434">
              <w:rPr>
                <w:szCs w:val="20"/>
              </w:rPr>
              <w:t>verfasst und an Stadt Obernkirchen geschickt</w:t>
            </w:r>
            <w:r>
              <w:rPr>
                <w:szCs w:val="20"/>
              </w:rPr>
              <w:t>. Seitens der Stadt Obernkirchen wurde vorgeschlagen, dass bzgl. der Unterhaltungspflicht weder die Stadt noch die Gemeinde in Anspruch genommen werden kann.</w:t>
            </w:r>
          </w:p>
          <w:p w14:paraId="3A00B3EE" w14:textId="77777777" w:rsidR="0017107D" w:rsidRDefault="0017107D" w:rsidP="004E1C34">
            <w:pPr>
              <w:tabs>
                <w:tab w:val="num" w:pos="426"/>
              </w:tabs>
              <w:ind w:left="851" w:hanging="851"/>
              <w:rPr>
                <w:szCs w:val="20"/>
              </w:rPr>
            </w:pPr>
            <w:r w:rsidRPr="00E51434">
              <w:rPr>
                <w:szCs w:val="20"/>
              </w:rPr>
              <w:t> </w:t>
            </w:r>
          </w:p>
          <w:p w14:paraId="48037618" w14:textId="77777777" w:rsidR="0017107D" w:rsidRPr="00E51434" w:rsidRDefault="0017107D" w:rsidP="004E1C34">
            <w:pPr>
              <w:tabs>
                <w:tab w:val="num" w:pos="426"/>
              </w:tabs>
              <w:rPr>
                <w:szCs w:val="20"/>
              </w:rPr>
            </w:pPr>
            <w:r>
              <w:rPr>
                <w:szCs w:val="20"/>
              </w:rPr>
              <w:t>Gleichzeitig wurde mitgeteilt, dass ein Teilstück des Weges über das Grundstück des Allgemeinen Hannoverschen Klosterfonds der Klosterkammer Niedersachsen (Klosterkammer Niedersachsen) verläuft, welches ebenfalls in der Vereinbarung aufgeführt werden muss.</w:t>
            </w:r>
          </w:p>
          <w:p w14:paraId="47D65F3E" w14:textId="77777777" w:rsidR="0017107D" w:rsidRPr="00E51434" w:rsidRDefault="0017107D" w:rsidP="004E1C34">
            <w:pPr>
              <w:tabs>
                <w:tab w:val="num" w:pos="426"/>
              </w:tabs>
              <w:ind w:left="851" w:hanging="851"/>
              <w:rPr>
                <w:szCs w:val="20"/>
              </w:rPr>
            </w:pPr>
            <w:r w:rsidRPr="00E51434">
              <w:rPr>
                <w:szCs w:val="20"/>
              </w:rPr>
              <w:t> </w:t>
            </w:r>
          </w:p>
          <w:p w14:paraId="0610B647" w14:textId="77777777" w:rsidR="0017107D" w:rsidRPr="00E51434" w:rsidRDefault="0017107D" w:rsidP="004E1C34">
            <w:pPr>
              <w:textAlignment w:val="center"/>
              <w:rPr>
                <w:szCs w:val="20"/>
              </w:rPr>
            </w:pPr>
            <w:r w:rsidRPr="00E51434">
              <w:rPr>
                <w:b/>
                <w:szCs w:val="20"/>
                <w:u w:val="single"/>
              </w:rPr>
              <w:t>Glasfaser</w:t>
            </w:r>
          </w:p>
          <w:p w14:paraId="4A2D72B9" w14:textId="77777777" w:rsidR="0017107D" w:rsidRDefault="0017107D" w:rsidP="004E1C34">
            <w:pPr>
              <w:tabs>
                <w:tab w:val="num" w:pos="2160"/>
              </w:tabs>
              <w:textAlignment w:val="center"/>
              <w:rPr>
                <w:szCs w:val="20"/>
              </w:rPr>
            </w:pPr>
            <w:r>
              <w:rPr>
                <w:szCs w:val="20"/>
              </w:rPr>
              <w:t xml:space="preserve">Bei einem Termin mit der Firma mih (beauftragt von der Deutschen Glasfaser) an der </w:t>
            </w:r>
            <w:r w:rsidRPr="00E51434">
              <w:rPr>
                <w:szCs w:val="20"/>
              </w:rPr>
              <w:t xml:space="preserve">Brücke </w:t>
            </w:r>
            <w:r>
              <w:rPr>
                <w:szCs w:val="20"/>
              </w:rPr>
              <w:t xml:space="preserve">in der Straße „Im </w:t>
            </w:r>
            <w:r w:rsidRPr="00E51434">
              <w:rPr>
                <w:szCs w:val="20"/>
              </w:rPr>
              <w:t>Wiesengrund</w:t>
            </w:r>
            <w:r>
              <w:rPr>
                <w:szCs w:val="20"/>
              </w:rPr>
              <w:t xml:space="preserve">“ wurde festgestellt, dass bei den Verlegearbeiten versehentlich ein Stromkabel getroffen wurde. Westfalen Weser wurde hierzu informiert und das Kabel wurde instandgesetzt. </w:t>
            </w:r>
          </w:p>
          <w:p w14:paraId="4C96EE23" w14:textId="77777777" w:rsidR="0017107D" w:rsidRDefault="0017107D" w:rsidP="004E1C34">
            <w:pPr>
              <w:tabs>
                <w:tab w:val="num" w:pos="2160"/>
              </w:tabs>
              <w:textAlignment w:val="center"/>
              <w:rPr>
                <w:szCs w:val="20"/>
              </w:rPr>
            </w:pPr>
          </w:p>
          <w:p w14:paraId="553A80C4" w14:textId="77777777" w:rsidR="0017107D" w:rsidRDefault="0017107D" w:rsidP="004E1C34">
            <w:pPr>
              <w:tabs>
                <w:tab w:val="num" w:pos="2160"/>
              </w:tabs>
              <w:textAlignment w:val="center"/>
              <w:rPr>
                <w:szCs w:val="20"/>
              </w:rPr>
            </w:pPr>
            <w:r>
              <w:rPr>
                <w:szCs w:val="20"/>
              </w:rPr>
              <w:t>Leider wurde für diese Arbeiten der Gehweg, die Gosse und Teile der Fahrbahn geöffnet.  Die Baugrube ist derzeit noch nicht geschlossen, da abgeklärt werden muss, ob die Firma mih diese in der KW 25/26 wieder schließen wird.</w:t>
            </w:r>
          </w:p>
          <w:p w14:paraId="406AC70E" w14:textId="77777777" w:rsidR="0017107D" w:rsidRDefault="0017107D" w:rsidP="004E1C34">
            <w:pPr>
              <w:tabs>
                <w:tab w:val="num" w:pos="2160"/>
              </w:tabs>
              <w:textAlignment w:val="center"/>
              <w:rPr>
                <w:szCs w:val="20"/>
              </w:rPr>
            </w:pPr>
          </w:p>
          <w:p w14:paraId="5B63347C" w14:textId="77777777" w:rsidR="0017107D" w:rsidRDefault="0017107D" w:rsidP="004E1C34">
            <w:pPr>
              <w:textAlignment w:val="center"/>
              <w:rPr>
                <w:szCs w:val="20"/>
              </w:rPr>
            </w:pPr>
            <w:r>
              <w:rPr>
                <w:szCs w:val="20"/>
              </w:rPr>
              <w:t xml:space="preserve">Die </w:t>
            </w:r>
            <w:r w:rsidRPr="00E51434">
              <w:rPr>
                <w:szCs w:val="20"/>
              </w:rPr>
              <w:t xml:space="preserve">Arbeiten </w:t>
            </w:r>
            <w:r>
              <w:rPr>
                <w:szCs w:val="20"/>
              </w:rPr>
              <w:t xml:space="preserve">der Glasfaser sind derzeit </w:t>
            </w:r>
            <w:r w:rsidRPr="00E51434">
              <w:rPr>
                <w:szCs w:val="20"/>
              </w:rPr>
              <w:t>ins Stocken geraten</w:t>
            </w:r>
            <w:r>
              <w:rPr>
                <w:szCs w:val="20"/>
              </w:rPr>
              <w:t xml:space="preserve">, da vergessen wurde </w:t>
            </w:r>
            <w:r w:rsidRPr="00E51434">
              <w:rPr>
                <w:szCs w:val="20"/>
              </w:rPr>
              <w:t xml:space="preserve">Genehmigungen für überörtliche Straßen </w:t>
            </w:r>
            <w:r>
              <w:rPr>
                <w:szCs w:val="20"/>
              </w:rPr>
              <w:t xml:space="preserve">zu beantragen. Diese Genehmigungen </w:t>
            </w:r>
            <w:r w:rsidRPr="00E51434">
              <w:rPr>
                <w:szCs w:val="20"/>
              </w:rPr>
              <w:t>werden derzeit eingeholt</w:t>
            </w:r>
            <w:r>
              <w:rPr>
                <w:szCs w:val="20"/>
              </w:rPr>
              <w:t>. Anschließend werden die A</w:t>
            </w:r>
            <w:r w:rsidRPr="00E51434">
              <w:rPr>
                <w:szCs w:val="20"/>
              </w:rPr>
              <w:t xml:space="preserve">rbeiten </w:t>
            </w:r>
            <w:r>
              <w:rPr>
                <w:szCs w:val="20"/>
              </w:rPr>
              <w:t xml:space="preserve">fortgesetzt. </w:t>
            </w:r>
          </w:p>
          <w:p w14:paraId="07E14F11" w14:textId="77777777" w:rsidR="0017107D" w:rsidRDefault="0017107D" w:rsidP="004E1C34">
            <w:pPr>
              <w:numPr>
                <w:ilvl w:val="2"/>
                <w:numId w:val="1"/>
              </w:numPr>
              <w:textAlignment w:val="center"/>
              <w:rPr>
                <w:szCs w:val="20"/>
              </w:rPr>
            </w:pPr>
          </w:p>
          <w:p w14:paraId="69A306BB" w14:textId="77777777" w:rsidR="0017107D" w:rsidRPr="00E51434" w:rsidRDefault="0017107D" w:rsidP="004E1C34">
            <w:pPr>
              <w:textAlignment w:val="center"/>
              <w:rPr>
                <w:szCs w:val="20"/>
              </w:rPr>
            </w:pPr>
            <w:r>
              <w:rPr>
                <w:szCs w:val="20"/>
              </w:rPr>
              <w:t xml:space="preserve">Beim Ortstermin am 12.06.204 wurden weitere </w:t>
            </w:r>
            <w:r w:rsidRPr="00E51434">
              <w:rPr>
                <w:szCs w:val="20"/>
              </w:rPr>
              <w:t xml:space="preserve">Nacharbeiten </w:t>
            </w:r>
            <w:r>
              <w:rPr>
                <w:szCs w:val="20"/>
              </w:rPr>
              <w:t xml:space="preserve">besprochen. Hierzu gehört u.a. der Grünstreifen an der </w:t>
            </w:r>
            <w:r w:rsidRPr="00E51434">
              <w:rPr>
                <w:szCs w:val="20"/>
              </w:rPr>
              <w:t>Hauptstraße</w:t>
            </w:r>
            <w:r>
              <w:rPr>
                <w:szCs w:val="20"/>
              </w:rPr>
              <w:t xml:space="preserve"> bei Kuhlmann sowie eine gebrochene Betonplatte auf der gegenüberliegenden Seite und letztlich die Verlegung der Hausanschlüsse.</w:t>
            </w:r>
          </w:p>
          <w:bookmarkEnd w:id="7"/>
          <w:p w14:paraId="2E461FAF" w14:textId="77777777" w:rsidR="0017107D" w:rsidRPr="00B84862" w:rsidRDefault="0017107D" w:rsidP="004E1C34">
            <w:pPr>
              <w:tabs>
                <w:tab w:val="left" w:pos="426"/>
              </w:tabs>
            </w:pPr>
          </w:p>
          <w:p w14:paraId="533A37B1" w14:textId="77777777" w:rsidR="0017107D" w:rsidRPr="00B84862" w:rsidRDefault="0017107D" w:rsidP="004E1C34">
            <w:pPr>
              <w:tabs>
                <w:tab w:val="left" w:pos="426"/>
              </w:tabs>
            </w:pPr>
          </w:p>
        </w:tc>
      </w:tr>
      <w:tr w:rsidR="0017107D" w:rsidRPr="00B84862" w14:paraId="625F0F89" w14:textId="77777777" w:rsidTr="004E1C34">
        <w:tc>
          <w:tcPr>
            <w:tcW w:w="709" w:type="dxa"/>
            <w:tcBorders>
              <w:bottom w:val="single" w:sz="4" w:space="0" w:color="auto"/>
            </w:tcBorders>
            <w:vAlign w:val="center"/>
          </w:tcPr>
          <w:p w14:paraId="2EBF10EE" w14:textId="77777777" w:rsidR="0017107D" w:rsidRPr="00B84862" w:rsidRDefault="0017107D" w:rsidP="004E1C34">
            <w:pPr>
              <w:tabs>
                <w:tab w:val="left" w:pos="426"/>
              </w:tabs>
              <w:spacing w:before="60" w:after="60"/>
              <w:rPr>
                <w:b/>
              </w:rPr>
            </w:pPr>
            <w:r>
              <w:rPr>
                <w:b/>
              </w:rPr>
              <w:lastRenderedPageBreak/>
              <w:t>4</w:t>
            </w:r>
            <w:r w:rsidRPr="00B84862">
              <w:rPr>
                <w:b/>
              </w:rPr>
              <w:t xml:space="preserve"> </w:t>
            </w:r>
          </w:p>
        </w:tc>
        <w:tc>
          <w:tcPr>
            <w:tcW w:w="8080" w:type="dxa"/>
            <w:tcBorders>
              <w:bottom w:val="single" w:sz="4" w:space="0" w:color="auto"/>
            </w:tcBorders>
          </w:tcPr>
          <w:p w14:paraId="72F9489C" w14:textId="77777777" w:rsidR="0017107D" w:rsidRPr="007329A7" w:rsidRDefault="0017107D" w:rsidP="004E1C34">
            <w:pPr>
              <w:tabs>
                <w:tab w:val="left" w:pos="426"/>
              </w:tabs>
              <w:spacing w:before="60" w:after="60"/>
              <w:jc w:val="both"/>
              <w:rPr>
                <w:b/>
                <w:bCs w:val="0"/>
                <w:sz w:val="18"/>
                <w:szCs w:val="22"/>
              </w:rPr>
            </w:pPr>
            <w:r w:rsidRPr="007329A7">
              <w:rPr>
                <w:b/>
                <w:bCs w:val="0"/>
                <w:noProof/>
                <w:sz w:val="18"/>
                <w:szCs w:val="22"/>
              </w:rPr>
              <w:t>Feststellung Sitzverlust Angelika Möhle</w:t>
            </w:r>
          </w:p>
        </w:tc>
        <w:tc>
          <w:tcPr>
            <w:tcW w:w="1276" w:type="dxa"/>
            <w:gridSpan w:val="2"/>
            <w:tcBorders>
              <w:bottom w:val="single" w:sz="4" w:space="0" w:color="auto"/>
            </w:tcBorders>
          </w:tcPr>
          <w:p w14:paraId="606373D1" w14:textId="77777777" w:rsidR="0017107D" w:rsidRPr="007329A7" w:rsidRDefault="0017107D" w:rsidP="004E1C34">
            <w:pPr>
              <w:tabs>
                <w:tab w:val="left" w:pos="426"/>
              </w:tabs>
              <w:spacing w:before="60" w:after="60"/>
              <w:jc w:val="both"/>
              <w:rPr>
                <w:b/>
                <w:bCs w:val="0"/>
                <w:sz w:val="18"/>
                <w:szCs w:val="22"/>
              </w:rPr>
            </w:pPr>
            <w:r w:rsidRPr="007329A7">
              <w:rPr>
                <w:b/>
                <w:bCs w:val="0"/>
                <w:noProof/>
                <w:sz w:val="18"/>
                <w:szCs w:val="22"/>
              </w:rPr>
              <w:t>He 52/21-26</w:t>
            </w:r>
          </w:p>
        </w:tc>
      </w:tr>
      <w:tr w:rsidR="0017107D" w:rsidRPr="00B84862" w14:paraId="29B5675E" w14:textId="77777777" w:rsidTr="004E1C34">
        <w:trPr>
          <w:gridAfter w:val="1"/>
          <w:wAfter w:w="142" w:type="dxa"/>
        </w:trPr>
        <w:tc>
          <w:tcPr>
            <w:tcW w:w="709" w:type="dxa"/>
            <w:tcBorders>
              <w:top w:val="single" w:sz="4" w:space="0" w:color="auto"/>
              <w:left w:val="nil"/>
              <w:bottom w:val="nil"/>
              <w:right w:val="nil"/>
            </w:tcBorders>
          </w:tcPr>
          <w:p w14:paraId="73E3E936" w14:textId="77777777" w:rsidR="0017107D" w:rsidRPr="00B84862" w:rsidRDefault="0017107D" w:rsidP="004E1C34">
            <w:pPr>
              <w:tabs>
                <w:tab w:val="left" w:pos="426"/>
              </w:tabs>
              <w:spacing w:before="60" w:after="60"/>
              <w:jc w:val="center"/>
              <w:rPr>
                <w:sz w:val="6"/>
                <w:szCs w:val="6"/>
              </w:rPr>
            </w:pPr>
          </w:p>
        </w:tc>
        <w:tc>
          <w:tcPr>
            <w:tcW w:w="9214" w:type="dxa"/>
            <w:gridSpan w:val="2"/>
            <w:tcBorders>
              <w:top w:val="single" w:sz="4" w:space="0" w:color="auto"/>
              <w:left w:val="nil"/>
              <w:bottom w:val="nil"/>
              <w:right w:val="nil"/>
            </w:tcBorders>
          </w:tcPr>
          <w:p w14:paraId="0976B2C8" w14:textId="77777777" w:rsidR="0017107D" w:rsidRPr="00B84862" w:rsidRDefault="0017107D" w:rsidP="004E1C34">
            <w:pPr>
              <w:tabs>
                <w:tab w:val="left" w:pos="426"/>
              </w:tabs>
              <w:spacing w:before="60" w:after="60"/>
              <w:jc w:val="both"/>
              <w:rPr>
                <w:sz w:val="6"/>
                <w:szCs w:val="6"/>
              </w:rPr>
            </w:pPr>
          </w:p>
        </w:tc>
      </w:tr>
      <w:tr w:rsidR="0017107D" w:rsidRPr="007329A7" w14:paraId="03AB61EA" w14:textId="77777777" w:rsidTr="004E1C34">
        <w:trPr>
          <w:gridAfter w:val="1"/>
          <w:wAfter w:w="142" w:type="dxa"/>
        </w:trPr>
        <w:tc>
          <w:tcPr>
            <w:tcW w:w="9923" w:type="dxa"/>
            <w:gridSpan w:val="3"/>
            <w:tcBorders>
              <w:top w:val="nil"/>
              <w:left w:val="nil"/>
              <w:bottom w:val="nil"/>
              <w:right w:val="nil"/>
            </w:tcBorders>
          </w:tcPr>
          <w:p w14:paraId="2F4B4A48" w14:textId="77777777" w:rsidR="0017107D" w:rsidRPr="007329A7" w:rsidRDefault="0017107D" w:rsidP="004E1C34">
            <w:pPr>
              <w:tabs>
                <w:tab w:val="left" w:pos="426"/>
              </w:tabs>
              <w:rPr>
                <w:szCs w:val="20"/>
              </w:rPr>
            </w:pPr>
          </w:p>
          <w:p w14:paraId="766D6A6B" w14:textId="77777777" w:rsidR="0017107D" w:rsidRPr="007329A7" w:rsidRDefault="0017107D" w:rsidP="004E1C34">
            <w:pPr>
              <w:rPr>
                <w:rFonts w:cs="Calibri"/>
                <w:szCs w:val="20"/>
              </w:rPr>
            </w:pPr>
            <w:bookmarkStart w:id="8" w:name="TOPBemerkung10_7909"/>
            <w:r w:rsidRPr="007329A7">
              <w:rPr>
                <w:rFonts w:cs="Calibri"/>
                <w:szCs w:val="20"/>
              </w:rPr>
              <w:t xml:space="preserve">Herr Harmening verweist auf die Vorlage He 52/21-26 und teilt mit, dass Frau Möhle aus gesundheitlichen Gründen nicht an der Sitzung teilnehmen kann. </w:t>
            </w:r>
          </w:p>
          <w:p w14:paraId="5E9888E6" w14:textId="77777777" w:rsidR="0017107D" w:rsidRPr="007329A7" w:rsidRDefault="0017107D" w:rsidP="004E1C34">
            <w:pPr>
              <w:rPr>
                <w:rFonts w:cs="Calibri"/>
                <w:szCs w:val="20"/>
              </w:rPr>
            </w:pPr>
          </w:p>
          <w:p w14:paraId="1CC8CD7A" w14:textId="77777777" w:rsidR="0017107D" w:rsidRPr="007329A7" w:rsidRDefault="0017107D" w:rsidP="004E1C34">
            <w:pPr>
              <w:rPr>
                <w:szCs w:val="20"/>
              </w:rPr>
            </w:pPr>
            <w:r w:rsidRPr="007329A7">
              <w:rPr>
                <w:rFonts w:cs="Calibri"/>
                <w:szCs w:val="20"/>
              </w:rPr>
              <w:t xml:space="preserve">Er berichtet, dass Frau Walz gemeinsam mit seiner Frau der ausscheidenden Frau Möhle einen Besuch abstatten möchte und ihr einen Blumengruß seitens des Rates der Gemeinde Heeßen zukommen lassen wird. </w:t>
            </w:r>
            <w:r w:rsidRPr="007329A7">
              <w:rPr>
                <w:rFonts w:cs="Calibri"/>
                <w:szCs w:val="20"/>
              </w:rPr>
              <w:cr/>
            </w:r>
            <w:bookmarkEnd w:id="8"/>
          </w:p>
          <w:p w14:paraId="5D5F88DF" w14:textId="77777777" w:rsidR="0017107D" w:rsidRPr="007329A7" w:rsidRDefault="0017107D" w:rsidP="004E1C34">
            <w:pPr>
              <w:tabs>
                <w:tab w:val="left" w:pos="426"/>
              </w:tabs>
              <w:rPr>
                <w:b/>
                <w:szCs w:val="20"/>
              </w:rPr>
            </w:pPr>
            <w:r w:rsidRPr="007329A7">
              <w:rPr>
                <w:b/>
                <w:szCs w:val="20"/>
                <w:u w:val="single"/>
              </w:rPr>
              <w:t>Beschluss:</w:t>
            </w:r>
          </w:p>
          <w:p w14:paraId="3512B8EA" w14:textId="77777777" w:rsidR="0017107D" w:rsidRPr="007329A7" w:rsidRDefault="0017107D" w:rsidP="004E1C34">
            <w:pPr>
              <w:rPr>
                <w:b/>
                <w:szCs w:val="20"/>
              </w:rPr>
            </w:pPr>
            <w:bookmarkStart w:id="9" w:name="TOPBeschlText11_7909"/>
            <w:r w:rsidRPr="007329A7">
              <w:rPr>
                <w:b/>
                <w:szCs w:val="20"/>
              </w:rPr>
              <w:t xml:space="preserve">Es wird festgestellt, dass die Mitgliedschaft von Frau Angelika Möhle im Rat </w:t>
            </w:r>
            <w:r w:rsidRPr="007329A7">
              <w:rPr>
                <w:b/>
                <w:szCs w:val="20"/>
              </w:rPr>
              <w:br/>
              <w:t xml:space="preserve">der Gemeinde Heeßen gem. § 52 Abs. </w:t>
            </w:r>
            <w:r>
              <w:rPr>
                <w:b/>
                <w:szCs w:val="20"/>
              </w:rPr>
              <w:t>1</w:t>
            </w:r>
            <w:r w:rsidRPr="007329A7">
              <w:rPr>
                <w:b/>
                <w:szCs w:val="20"/>
              </w:rPr>
              <w:t xml:space="preserve"> NKomVG am 13.06.2024 endet.</w:t>
            </w:r>
          </w:p>
          <w:bookmarkEnd w:id="9"/>
          <w:p w14:paraId="2A4CC40C" w14:textId="77777777" w:rsidR="0017107D" w:rsidRPr="007329A7" w:rsidRDefault="0017107D" w:rsidP="004E1C34">
            <w:pPr>
              <w:rPr>
                <w:b/>
                <w:szCs w:val="20"/>
              </w:rPr>
            </w:pPr>
          </w:p>
          <w:p w14:paraId="39415C81" w14:textId="77777777" w:rsidR="0017107D" w:rsidRDefault="0017107D" w:rsidP="004E1C34">
            <w:pPr>
              <w:tabs>
                <w:tab w:val="left" w:pos="426"/>
              </w:tabs>
              <w:rPr>
                <w:b/>
                <w:szCs w:val="20"/>
              </w:rPr>
            </w:pPr>
            <w:r w:rsidRPr="007329A7">
              <w:rPr>
                <w:b/>
                <w:szCs w:val="20"/>
              </w:rPr>
              <w:t xml:space="preserve">Abstimmungsergebnis: </w:t>
            </w:r>
            <w:r w:rsidRPr="007329A7">
              <w:rPr>
                <w:b/>
                <w:noProof/>
                <w:szCs w:val="20"/>
              </w:rPr>
              <w:t>10</w:t>
            </w:r>
            <w:r w:rsidRPr="007329A7">
              <w:rPr>
                <w:b/>
                <w:szCs w:val="20"/>
              </w:rPr>
              <w:t xml:space="preserve"> Ja-Stimmen / </w:t>
            </w:r>
            <w:r w:rsidRPr="007329A7">
              <w:rPr>
                <w:b/>
                <w:noProof/>
                <w:szCs w:val="20"/>
              </w:rPr>
              <w:t>0</w:t>
            </w:r>
            <w:r w:rsidRPr="007329A7">
              <w:rPr>
                <w:b/>
                <w:szCs w:val="20"/>
              </w:rPr>
              <w:t xml:space="preserve"> Nein-Stimmen / </w:t>
            </w:r>
            <w:r w:rsidRPr="007329A7">
              <w:rPr>
                <w:b/>
                <w:noProof/>
                <w:szCs w:val="20"/>
              </w:rPr>
              <w:t>0</w:t>
            </w:r>
            <w:r w:rsidRPr="007329A7">
              <w:rPr>
                <w:b/>
                <w:szCs w:val="20"/>
              </w:rPr>
              <w:t xml:space="preserve"> Enthaltungen </w:t>
            </w:r>
          </w:p>
          <w:p w14:paraId="1B869516" w14:textId="77777777" w:rsidR="0017107D" w:rsidRPr="007329A7" w:rsidRDefault="0017107D" w:rsidP="004E1C34">
            <w:pPr>
              <w:tabs>
                <w:tab w:val="left" w:pos="426"/>
              </w:tabs>
              <w:rPr>
                <w:b/>
                <w:szCs w:val="20"/>
              </w:rPr>
            </w:pPr>
            <w:r w:rsidRPr="007329A7">
              <w:rPr>
                <w:b/>
                <w:noProof/>
                <w:szCs w:val="20"/>
              </w:rPr>
              <w:t>Der Beschluss wird einstimmig gefasst.</w:t>
            </w:r>
          </w:p>
          <w:p w14:paraId="19A05D31" w14:textId="77777777" w:rsidR="0017107D" w:rsidRDefault="0017107D" w:rsidP="004E1C34">
            <w:pPr>
              <w:tabs>
                <w:tab w:val="left" w:pos="426"/>
              </w:tabs>
              <w:ind w:left="-57"/>
              <w:jc w:val="both"/>
              <w:rPr>
                <w:szCs w:val="20"/>
              </w:rPr>
            </w:pPr>
          </w:p>
          <w:p w14:paraId="7465E266" w14:textId="3825B513" w:rsidR="0017107D" w:rsidRPr="007329A7" w:rsidRDefault="0017107D" w:rsidP="004E1C34">
            <w:pPr>
              <w:tabs>
                <w:tab w:val="left" w:pos="426"/>
              </w:tabs>
              <w:ind w:left="-57"/>
              <w:jc w:val="both"/>
              <w:rPr>
                <w:szCs w:val="20"/>
              </w:rPr>
            </w:pPr>
          </w:p>
        </w:tc>
      </w:tr>
      <w:tr w:rsidR="0017107D" w:rsidRPr="007329A7" w14:paraId="596D1124" w14:textId="77777777" w:rsidTr="004E1C34">
        <w:tc>
          <w:tcPr>
            <w:tcW w:w="709" w:type="dxa"/>
            <w:tcBorders>
              <w:bottom w:val="single" w:sz="4" w:space="0" w:color="auto"/>
            </w:tcBorders>
            <w:vAlign w:val="center"/>
          </w:tcPr>
          <w:p w14:paraId="60D7EF0D" w14:textId="77777777" w:rsidR="0017107D" w:rsidRPr="007329A7" w:rsidRDefault="0017107D" w:rsidP="004E1C34">
            <w:pPr>
              <w:tabs>
                <w:tab w:val="left" w:pos="426"/>
              </w:tabs>
              <w:spacing w:before="60" w:after="60"/>
              <w:rPr>
                <w:b/>
                <w:szCs w:val="20"/>
              </w:rPr>
            </w:pPr>
            <w:r w:rsidRPr="007329A7">
              <w:rPr>
                <w:b/>
                <w:szCs w:val="20"/>
              </w:rPr>
              <w:t xml:space="preserve">5 </w:t>
            </w:r>
          </w:p>
        </w:tc>
        <w:tc>
          <w:tcPr>
            <w:tcW w:w="8080" w:type="dxa"/>
            <w:tcBorders>
              <w:bottom w:val="single" w:sz="4" w:space="0" w:color="auto"/>
            </w:tcBorders>
          </w:tcPr>
          <w:p w14:paraId="56FAA388" w14:textId="77777777" w:rsidR="0017107D" w:rsidRPr="007329A7" w:rsidRDefault="0017107D" w:rsidP="004E1C34">
            <w:pPr>
              <w:tabs>
                <w:tab w:val="left" w:pos="426"/>
              </w:tabs>
              <w:spacing w:before="60" w:after="60"/>
              <w:jc w:val="both"/>
              <w:rPr>
                <w:b/>
                <w:bCs w:val="0"/>
                <w:szCs w:val="20"/>
              </w:rPr>
            </w:pPr>
            <w:r w:rsidRPr="007329A7">
              <w:rPr>
                <w:b/>
                <w:bCs w:val="0"/>
                <w:noProof/>
                <w:szCs w:val="20"/>
              </w:rPr>
              <w:t>Feststellung über den Sitzerwerb Mühe</w:t>
            </w:r>
          </w:p>
        </w:tc>
        <w:tc>
          <w:tcPr>
            <w:tcW w:w="1276" w:type="dxa"/>
            <w:gridSpan w:val="2"/>
            <w:tcBorders>
              <w:bottom w:val="single" w:sz="4" w:space="0" w:color="auto"/>
            </w:tcBorders>
          </w:tcPr>
          <w:p w14:paraId="68608221" w14:textId="77777777" w:rsidR="0017107D" w:rsidRPr="007329A7" w:rsidRDefault="0017107D" w:rsidP="004E1C34">
            <w:pPr>
              <w:tabs>
                <w:tab w:val="left" w:pos="426"/>
              </w:tabs>
              <w:spacing w:before="60" w:after="60"/>
              <w:jc w:val="both"/>
              <w:rPr>
                <w:b/>
                <w:bCs w:val="0"/>
                <w:szCs w:val="20"/>
              </w:rPr>
            </w:pPr>
            <w:r w:rsidRPr="007329A7">
              <w:rPr>
                <w:b/>
                <w:bCs w:val="0"/>
                <w:noProof/>
                <w:szCs w:val="20"/>
              </w:rPr>
              <w:t>He 53/21-26</w:t>
            </w:r>
          </w:p>
        </w:tc>
      </w:tr>
      <w:tr w:rsidR="0017107D" w:rsidRPr="007329A7" w14:paraId="719B475B" w14:textId="77777777" w:rsidTr="004E1C34">
        <w:trPr>
          <w:gridAfter w:val="1"/>
          <w:wAfter w:w="142" w:type="dxa"/>
        </w:trPr>
        <w:tc>
          <w:tcPr>
            <w:tcW w:w="709" w:type="dxa"/>
            <w:tcBorders>
              <w:top w:val="single" w:sz="4" w:space="0" w:color="auto"/>
              <w:left w:val="nil"/>
              <w:bottom w:val="nil"/>
              <w:right w:val="nil"/>
            </w:tcBorders>
          </w:tcPr>
          <w:p w14:paraId="48377429" w14:textId="77777777" w:rsidR="0017107D" w:rsidRPr="007329A7" w:rsidRDefault="0017107D" w:rsidP="004E1C34">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127019D2" w14:textId="77777777" w:rsidR="0017107D" w:rsidRPr="007329A7" w:rsidRDefault="0017107D" w:rsidP="004E1C34">
            <w:pPr>
              <w:tabs>
                <w:tab w:val="left" w:pos="426"/>
              </w:tabs>
              <w:spacing w:before="60" w:after="60"/>
              <w:jc w:val="both"/>
              <w:rPr>
                <w:szCs w:val="20"/>
              </w:rPr>
            </w:pPr>
          </w:p>
        </w:tc>
      </w:tr>
      <w:tr w:rsidR="0017107D" w:rsidRPr="007329A7" w14:paraId="484BA067" w14:textId="77777777" w:rsidTr="004E1C34">
        <w:trPr>
          <w:gridAfter w:val="1"/>
          <w:wAfter w:w="142" w:type="dxa"/>
        </w:trPr>
        <w:tc>
          <w:tcPr>
            <w:tcW w:w="9923" w:type="dxa"/>
            <w:gridSpan w:val="3"/>
            <w:tcBorders>
              <w:top w:val="nil"/>
              <w:left w:val="nil"/>
              <w:bottom w:val="nil"/>
              <w:right w:val="nil"/>
            </w:tcBorders>
          </w:tcPr>
          <w:p w14:paraId="6D0D657E" w14:textId="77777777" w:rsidR="0017107D" w:rsidRPr="007329A7" w:rsidRDefault="0017107D" w:rsidP="004E1C34">
            <w:pPr>
              <w:rPr>
                <w:szCs w:val="20"/>
              </w:rPr>
            </w:pPr>
            <w:bookmarkStart w:id="10" w:name="TOPBemerkung10_7910"/>
            <w:r w:rsidRPr="007329A7">
              <w:rPr>
                <w:rFonts w:cs="Calibri"/>
                <w:szCs w:val="20"/>
              </w:rPr>
              <w:lastRenderedPageBreak/>
              <w:t>Der Bürgermeister verweist auf die Vorlage He 53/21-26.</w:t>
            </w:r>
            <w:r w:rsidRPr="007329A7">
              <w:rPr>
                <w:rFonts w:cs="Calibri"/>
                <w:szCs w:val="20"/>
              </w:rPr>
              <w:cr/>
            </w:r>
            <w:bookmarkEnd w:id="10"/>
          </w:p>
          <w:p w14:paraId="35FB814B" w14:textId="77777777" w:rsidR="0017107D" w:rsidRPr="007329A7" w:rsidRDefault="0017107D" w:rsidP="004E1C34">
            <w:pPr>
              <w:tabs>
                <w:tab w:val="left" w:pos="426"/>
              </w:tabs>
              <w:rPr>
                <w:szCs w:val="20"/>
              </w:rPr>
            </w:pPr>
          </w:p>
          <w:p w14:paraId="0C9BF117" w14:textId="77777777" w:rsidR="0017107D" w:rsidRPr="007329A7" w:rsidRDefault="0017107D" w:rsidP="004E1C34">
            <w:pPr>
              <w:tabs>
                <w:tab w:val="left" w:pos="426"/>
              </w:tabs>
              <w:rPr>
                <w:b/>
                <w:bCs w:val="0"/>
                <w:szCs w:val="20"/>
                <w:u w:val="single"/>
              </w:rPr>
            </w:pPr>
            <w:r w:rsidRPr="007329A7">
              <w:rPr>
                <w:b/>
                <w:szCs w:val="20"/>
                <w:u w:val="single"/>
              </w:rPr>
              <w:t>Beschluss:</w:t>
            </w:r>
          </w:p>
          <w:p w14:paraId="557CC6D6" w14:textId="77777777" w:rsidR="0017107D" w:rsidRPr="007329A7" w:rsidRDefault="0017107D" w:rsidP="004E1C34">
            <w:pPr>
              <w:jc w:val="both"/>
              <w:rPr>
                <w:b/>
                <w:bCs w:val="0"/>
                <w:szCs w:val="20"/>
              </w:rPr>
            </w:pPr>
            <w:bookmarkStart w:id="11" w:name="VLGBeschlText"/>
            <w:bookmarkStart w:id="12" w:name="TOPBeschlText11_7910"/>
            <w:r w:rsidRPr="007329A7">
              <w:rPr>
                <w:rFonts w:cs="Calibri"/>
                <w:b/>
                <w:bCs w:val="0"/>
                <w:szCs w:val="20"/>
              </w:rPr>
              <w:t>E</w:t>
            </w:r>
            <w:r w:rsidRPr="007329A7">
              <w:rPr>
                <w:b/>
                <w:bCs w:val="0"/>
                <w:szCs w:val="20"/>
              </w:rPr>
              <w:t>s wird festgestellt, dass Herr Jens Mühe, Bergstraße 15, 31707 Heeßen aufgrund des Sitzverlustes von Frau Angelika Möhle als Ersatzperson gem. § 51 NKomVG einen Sitz im Rat der Gemeinde Heeßen erwirbt.</w:t>
            </w:r>
            <w:bookmarkEnd w:id="11"/>
          </w:p>
          <w:p w14:paraId="2EE4E486" w14:textId="77777777" w:rsidR="0017107D" w:rsidRPr="007329A7" w:rsidRDefault="0017107D" w:rsidP="004E1C34">
            <w:pPr>
              <w:jc w:val="both"/>
              <w:rPr>
                <w:b/>
                <w:bCs w:val="0"/>
                <w:szCs w:val="20"/>
              </w:rPr>
            </w:pPr>
          </w:p>
          <w:p w14:paraId="1E1FA7EC" w14:textId="77777777" w:rsidR="0017107D" w:rsidRPr="007329A7" w:rsidRDefault="0017107D" w:rsidP="004E1C34">
            <w:pPr>
              <w:jc w:val="both"/>
              <w:rPr>
                <w:b/>
                <w:bCs w:val="0"/>
                <w:szCs w:val="20"/>
              </w:rPr>
            </w:pPr>
            <w:r w:rsidRPr="007329A7">
              <w:rPr>
                <w:b/>
                <w:bCs w:val="0"/>
                <w:szCs w:val="20"/>
              </w:rPr>
              <w:t>Herr Harmening verpflichtet Herrn Mühe gem. § 43 NKomVG und erklärt ihm seine Pflichten gem. § 40-42 NKomVG mit Handschlag.</w:t>
            </w:r>
            <w:bookmarkEnd w:id="12"/>
          </w:p>
          <w:p w14:paraId="3F79C7E6" w14:textId="77777777" w:rsidR="0017107D" w:rsidRPr="007329A7" w:rsidRDefault="0017107D" w:rsidP="004E1C34">
            <w:pPr>
              <w:tabs>
                <w:tab w:val="left" w:pos="426"/>
              </w:tabs>
              <w:rPr>
                <w:b/>
                <w:bCs w:val="0"/>
                <w:szCs w:val="20"/>
              </w:rPr>
            </w:pPr>
          </w:p>
          <w:p w14:paraId="3DF6A11D" w14:textId="77777777" w:rsidR="0017107D" w:rsidRDefault="0017107D" w:rsidP="004E1C34">
            <w:pPr>
              <w:tabs>
                <w:tab w:val="left" w:pos="426"/>
              </w:tabs>
              <w:rPr>
                <w:b/>
                <w:bCs w:val="0"/>
                <w:szCs w:val="20"/>
              </w:rPr>
            </w:pPr>
            <w:r w:rsidRPr="007329A7">
              <w:rPr>
                <w:b/>
                <w:bCs w:val="0"/>
                <w:szCs w:val="20"/>
              </w:rPr>
              <w:t xml:space="preserve">Abstimmungsergebnis: </w:t>
            </w:r>
            <w:r w:rsidRPr="007329A7">
              <w:rPr>
                <w:b/>
                <w:bCs w:val="0"/>
                <w:noProof/>
                <w:szCs w:val="20"/>
              </w:rPr>
              <w:t>10</w:t>
            </w:r>
            <w:r w:rsidRPr="007329A7">
              <w:rPr>
                <w:b/>
                <w:bCs w:val="0"/>
                <w:szCs w:val="20"/>
              </w:rPr>
              <w:t xml:space="preserve"> Ja-Stimmen / </w:t>
            </w:r>
            <w:r w:rsidRPr="007329A7">
              <w:rPr>
                <w:b/>
                <w:bCs w:val="0"/>
                <w:noProof/>
                <w:szCs w:val="20"/>
              </w:rPr>
              <w:t>0</w:t>
            </w:r>
            <w:r w:rsidRPr="007329A7">
              <w:rPr>
                <w:b/>
                <w:bCs w:val="0"/>
                <w:szCs w:val="20"/>
              </w:rPr>
              <w:t xml:space="preserve"> Nein-Stimmen / </w:t>
            </w:r>
            <w:r w:rsidRPr="007329A7">
              <w:rPr>
                <w:b/>
                <w:bCs w:val="0"/>
                <w:noProof/>
                <w:szCs w:val="20"/>
              </w:rPr>
              <w:t>0</w:t>
            </w:r>
            <w:r w:rsidRPr="007329A7">
              <w:rPr>
                <w:b/>
                <w:bCs w:val="0"/>
                <w:szCs w:val="20"/>
              </w:rPr>
              <w:t xml:space="preserve"> Enthaltungen</w:t>
            </w:r>
          </w:p>
          <w:p w14:paraId="398FB837" w14:textId="77777777" w:rsidR="0017107D" w:rsidRPr="007329A7" w:rsidRDefault="0017107D" w:rsidP="004E1C34">
            <w:pPr>
              <w:tabs>
                <w:tab w:val="left" w:pos="426"/>
              </w:tabs>
              <w:rPr>
                <w:b/>
                <w:bCs w:val="0"/>
                <w:szCs w:val="20"/>
              </w:rPr>
            </w:pPr>
            <w:r w:rsidRPr="007329A7">
              <w:rPr>
                <w:b/>
                <w:bCs w:val="0"/>
                <w:noProof/>
                <w:szCs w:val="20"/>
              </w:rPr>
              <w:t>Der Beschluss wird einstimmig gefasst.</w:t>
            </w:r>
          </w:p>
          <w:p w14:paraId="599AF849" w14:textId="77777777" w:rsidR="0017107D" w:rsidRPr="007329A7" w:rsidRDefault="0017107D" w:rsidP="004E1C34">
            <w:pPr>
              <w:tabs>
                <w:tab w:val="left" w:pos="426"/>
              </w:tabs>
              <w:rPr>
                <w:szCs w:val="20"/>
              </w:rPr>
            </w:pPr>
          </w:p>
          <w:p w14:paraId="2933EE59" w14:textId="77777777" w:rsidR="0017107D" w:rsidRPr="007329A7" w:rsidRDefault="0017107D" w:rsidP="004E1C34">
            <w:pPr>
              <w:tabs>
                <w:tab w:val="left" w:pos="426"/>
              </w:tabs>
              <w:ind w:left="-57"/>
              <w:jc w:val="both"/>
              <w:rPr>
                <w:szCs w:val="20"/>
              </w:rPr>
            </w:pPr>
          </w:p>
        </w:tc>
      </w:tr>
      <w:tr w:rsidR="0017107D" w:rsidRPr="007329A7" w14:paraId="1311E536" w14:textId="77777777" w:rsidTr="004E1C34">
        <w:tc>
          <w:tcPr>
            <w:tcW w:w="709" w:type="dxa"/>
            <w:tcBorders>
              <w:bottom w:val="single" w:sz="4" w:space="0" w:color="auto"/>
            </w:tcBorders>
            <w:vAlign w:val="center"/>
          </w:tcPr>
          <w:p w14:paraId="1855619E" w14:textId="77777777" w:rsidR="0017107D" w:rsidRPr="007329A7" w:rsidRDefault="0017107D" w:rsidP="004E1C34">
            <w:pPr>
              <w:tabs>
                <w:tab w:val="left" w:pos="426"/>
              </w:tabs>
              <w:spacing w:before="60" w:after="60"/>
              <w:rPr>
                <w:b/>
                <w:szCs w:val="20"/>
              </w:rPr>
            </w:pPr>
            <w:r w:rsidRPr="007329A7">
              <w:rPr>
                <w:b/>
                <w:szCs w:val="20"/>
              </w:rPr>
              <w:t xml:space="preserve">6 </w:t>
            </w:r>
          </w:p>
        </w:tc>
        <w:tc>
          <w:tcPr>
            <w:tcW w:w="8080" w:type="dxa"/>
            <w:tcBorders>
              <w:bottom w:val="single" w:sz="4" w:space="0" w:color="auto"/>
            </w:tcBorders>
          </w:tcPr>
          <w:p w14:paraId="1E8EA7D8" w14:textId="77777777" w:rsidR="0017107D" w:rsidRPr="007329A7" w:rsidRDefault="0017107D" w:rsidP="004E1C34">
            <w:pPr>
              <w:tabs>
                <w:tab w:val="left" w:pos="426"/>
              </w:tabs>
              <w:spacing w:before="60" w:after="60"/>
              <w:jc w:val="both"/>
              <w:rPr>
                <w:b/>
                <w:bCs w:val="0"/>
                <w:sz w:val="18"/>
                <w:szCs w:val="18"/>
              </w:rPr>
            </w:pPr>
            <w:r w:rsidRPr="007329A7">
              <w:rPr>
                <w:b/>
                <w:bCs w:val="0"/>
                <w:noProof/>
                <w:sz w:val="18"/>
                <w:szCs w:val="18"/>
              </w:rPr>
              <w:t>Wahl des 1. stellvertretenden Bürgermeister</w:t>
            </w:r>
          </w:p>
        </w:tc>
        <w:tc>
          <w:tcPr>
            <w:tcW w:w="1276" w:type="dxa"/>
            <w:gridSpan w:val="2"/>
            <w:tcBorders>
              <w:bottom w:val="single" w:sz="4" w:space="0" w:color="auto"/>
            </w:tcBorders>
          </w:tcPr>
          <w:p w14:paraId="61C9BAD8" w14:textId="77777777" w:rsidR="0017107D" w:rsidRPr="007329A7" w:rsidRDefault="0017107D" w:rsidP="004E1C34">
            <w:pPr>
              <w:tabs>
                <w:tab w:val="left" w:pos="426"/>
              </w:tabs>
              <w:spacing w:before="60" w:after="60"/>
              <w:jc w:val="both"/>
              <w:rPr>
                <w:b/>
                <w:bCs w:val="0"/>
                <w:sz w:val="18"/>
                <w:szCs w:val="18"/>
              </w:rPr>
            </w:pPr>
            <w:r w:rsidRPr="007329A7">
              <w:rPr>
                <w:b/>
                <w:bCs w:val="0"/>
                <w:noProof/>
                <w:sz w:val="18"/>
                <w:szCs w:val="18"/>
              </w:rPr>
              <w:t>He 54/21-26</w:t>
            </w:r>
          </w:p>
        </w:tc>
      </w:tr>
      <w:tr w:rsidR="0017107D" w:rsidRPr="007329A7" w14:paraId="2EB55FF0" w14:textId="77777777" w:rsidTr="004E1C34">
        <w:trPr>
          <w:gridAfter w:val="1"/>
          <w:wAfter w:w="142" w:type="dxa"/>
        </w:trPr>
        <w:tc>
          <w:tcPr>
            <w:tcW w:w="709" w:type="dxa"/>
            <w:tcBorders>
              <w:top w:val="single" w:sz="4" w:space="0" w:color="auto"/>
              <w:left w:val="nil"/>
              <w:bottom w:val="nil"/>
              <w:right w:val="nil"/>
            </w:tcBorders>
          </w:tcPr>
          <w:p w14:paraId="3092FBF2" w14:textId="77777777" w:rsidR="0017107D" w:rsidRPr="007329A7" w:rsidRDefault="0017107D" w:rsidP="004E1C34">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11D836A7" w14:textId="77777777" w:rsidR="0017107D" w:rsidRPr="007329A7" w:rsidRDefault="0017107D" w:rsidP="004E1C34">
            <w:pPr>
              <w:tabs>
                <w:tab w:val="left" w:pos="426"/>
              </w:tabs>
              <w:spacing w:before="60" w:after="60"/>
              <w:jc w:val="both"/>
              <w:rPr>
                <w:szCs w:val="20"/>
              </w:rPr>
            </w:pPr>
          </w:p>
        </w:tc>
      </w:tr>
      <w:tr w:rsidR="0017107D" w:rsidRPr="007329A7" w14:paraId="1E8981D3" w14:textId="77777777" w:rsidTr="004E1C34">
        <w:trPr>
          <w:gridAfter w:val="1"/>
          <w:wAfter w:w="142" w:type="dxa"/>
        </w:trPr>
        <w:tc>
          <w:tcPr>
            <w:tcW w:w="9923" w:type="dxa"/>
            <w:gridSpan w:val="3"/>
            <w:tcBorders>
              <w:top w:val="nil"/>
              <w:left w:val="nil"/>
              <w:bottom w:val="nil"/>
              <w:right w:val="nil"/>
            </w:tcBorders>
          </w:tcPr>
          <w:p w14:paraId="7F2E47A9" w14:textId="77777777" w:rsidR="0017107D" w:rsidRPr="007329A7" w:rsidRDefault="0017107D" w:rsidP="004E1C34">
            <w:pPr>
              <w:rPr>
                <w:rFonts w:cs="Calibri"/>
                <w:szCs w:val="20"/>
              </w:rPr>
            </w:pPr>
            <w:bookmarkStart w:id="13" w:name="TOPBemerkung10_7911"/>
            <w:r w:rsidRPr="007329A7">
              <w:rPr>
                <w:rFonts w:cs="Calibri"/>
                <w:szCs w:val="20"/>
              </w:rPr>
              <w:t>Herr Harmening erklärt, dass durch das Ausscheiden von Frau Möhle die Stelle des/r 1. Stellvertretenden Bürgermeisters/in neu zu besetzen ist.</w:t>
            </w:r>
          </w:p>
          <w:p w14:paraId="2D80178E" w14:textId="77777777" w:rsidR="0017107D" w:rsidRPr="007329A7" w:rsidRDefault="0017107D" w:rsidP="004E1C34">
            <w:pPr>
              <w:rPr>
                <w:rFonts w:cs="Calibri"/>
                <w:szCs w:val="20"/>
              </w:rPr>
            </w:pPr>
          </w:p>
          <w:p w14:paraId="2614717D" w14:textId="77777777" w:rsidR="0017107D" w:rsidRPr="007329A7" w:rsidRDefault="0017107D" w:rsidP="004E1C34">
            <w:pPr>
              <w:rPr>
                <w:rFonts w:cs="Calibri"/>
                <w:szCs w:val="20"/>
              </w:rPr>
            </w:pPr>
            <w:r w:rsidRPr="007329A7">
              <w:rPr>
                <w:rFonts w:cs="Calibri"/>
                <w:szCs w:val="20"/>
              </w:rPr>
              <w:t>Herr Hartmann schlägt seitens der CDU-Fraktion Herrn Gerhard Hasse vor.</w:t>
            </w:r>
          </w:p>
          <w:p w14:paraId="79528626" w14:textId="77777777" w:rsidR="0017107D" w:rsidRPr="007329A7" w:rsidRDefault="0017107D" w:rsidP="004E1C34">
            <w:pPr>
              <w:rPr>
                <w:rFonts w:cs="Calibri"/>
                <w:szCs w:val="20"/>
              </w:rPr>
            </w:pPr>
            <w:r w:rsidRPr="007329A7">
              <w:rPr>
                <w:rFonts w:cs="Calibri"/>
                <w:szCs w:val="20"/>
              </w:rPr>
              <w:t>Herr Bokeloh schlägt seitens der Gruppe SPD/Bündnis 90 die Grünen Frau Gabriele Walz vor.</w:t>
            </w:r>
          </w:p>
          <w:p w14:paraId="6DF1536B" w14:textId="77777777" w:rsidR="0017107D" w:rsidRPr="007329A7" w:rsidRDefault="0017107D" w:rsidP="004E1C34">
            <w:pPr>
              <w:rPr>
                <w:rFonts w:cs="Calibri"/>
                <w:szCs w:val="20"/>
              </w:rPr>
            </w:pPr>
          </w:p>
          <w:p w14:paraId="5E1A1433" w14:textId="77777777" w:rsidR="0017107D" w:rsidRPr="007329A7" w:rsidRDefault="0017107D" w:rsidP="004E1C34">
            <w:pPr>
              <w:rPr>
                <w:rFonts w:cs="Calibri"/>
                <w:szCs w:val="20"/>
              </w:rPr>
            </w:pPr>
            <w:r w:rsidRPr="007329A7">
              <w:rPr>
                <w:rFonts w:cs="Calibri"/>
                <w:szCs w:val="20"/>
              </w:rPr>
              <w:t>Gem. § 67 NKom</w:t>
            </w:r>
            <w:r>
              <w:rPr>
                <w:rFonts w:cs="Calibri"/>
                <w:szCs w:val="20"/>
              </w:rPr>
              <w:t>V</w:t>
            </w:r>
            <w:r w:rsidRPr="007329A7">
              <w:rPr>
                <w:rFonts w:cs="Calibri"/>
                <w:szCs w:val="20"/>
              </w:rPr>
              <w:t>G muss bei 2 Bewerbern schriftlich gewählt werden. Die Verwaltung bereitet die Stimmzettel vor und verteilt diese an die Ratsmitglieder.</w:t>
            </w:r>
          </w:p>
          <w:p w14:paraId="2985CAC3" w14:textId="77777777" w:rsidR="0017107D" w:rsidRPr="007329A7" w:rsidRDefault="0017107D" w:rsidP="004E1C34">
            <w:pPr>
              <w:rPr>
                <w:rFonts w:cs="Calibri"/>
                <w:szCs w:val="20"/>
              </w:rPr>
            </w:pPr>
          </w:p>
          <w:p w14:paraId="0CC05357" w14:textId="77777777" w:rsidR="0017107D" w:rsidRPr="007329A7" w:rsidRDefault="0017107D" w:rsidP="004E1C34">
            <w:pPr>
              <w:rPr>
                <w:rFonts w:cs="Calibri"/>
                <w:szCs w:val="20"/>
              </w:rPr>
            </w:pPr>
            <w:r w:rsidRPr="007329A7">
              <w:rPr>
                <w:rFonts w:cs="Calibri"/>
                <w:szCs w:val="20"/>
              </w:rPr>
              <w:t>Nach erfolgter Wahl teilt Herr Schüler mit, dass 5 Stimmen für Frau Walz und 6 Stimmen für Herrn Hasse abgegeben worden sind.</w:t>
            </w:r>
          </w:p>
          <w:bookmarkEnd w:id="13"/>
          <w:p w14:paraId="4949E26F" w14:textId="77777777" w:rsidR="0017107D" w:rsidRPr="007329A7" w:rsidRDefault="0017107D" w:rsidP="004E1C34">
            <w:pPr>
              <w:rPr>
                <w:rFonts w:cs="Calibri"/>
                <w:szCs w:val="20"/>
              </w:rPr>
            </w:pPr>
          </w:p>
          <w:p w14:paraId="32808E26" w14:textId="77777777" w:rsidR="0017107D" w:rsidRPr="007329A7" w:rsidRDefault="0017107D" w:rsidP="004E1C34">
            <w:pPr>
              <w:tabs>
                <w:tab w:val="left" w:pos="426"/>
              </w:tabs>
              <w:rPr>
                <w:b/>
                <w:szCs w:val="20"/>
                <w:u w:val="single"/>
              </w:rPr>
            </w:pPr>
            <w:r w:rsidRPr="007329A7">
              <w:rPr>
                <w:b/>
                <w:szCs w:val="20"/>
                <w:u w:val="single"/>
              </w:rPr>
              <w:t>Beschluss:</w:t>
            </w:r>
          </w:p>
          <w:p w14:paraId="08DA08C5" w14:textId="77777777" w:rsidR="0017107D" w:rsidRPr="007329A7" w:rsidRDefault="0017107D" w:rsidP="004E1C34">
            <w:pPr>
              <w:rPr>
                <w:rFonts w:cs="Calibri"/>
                <w:b/>
                <w:bCs w:val="0"/>
                <w:szCs w:val="20"/>
              </w:rPr>
            </w:pPr>
            <w:bookmarkStart w:id="14" w:name="TOPBeschlText11_7911"/>
            <w:r w:rsidRPr="007329A7">
              <w:rPr>
                <w:rFonts w:cs="Calibri"/>
                <w:b/>
                <w:bCs w:val="0"/>
                <w:szCs w:val="20"/>
              </w:rPr>
              <w:t>Zum 1. Stellvertreter des Bürgermeisters der Gemeinde Heeßen wird gewählt:</w:t>
            </w:r>
          </w:p>
          <w:p w14:paraId="2F8F338D" w14:textId="77777777" w:rsidR="0017107D" w:rsidRPr="007329A7" w:rsidRDefault="0017107D" w:rsidP="004E1C34">
            <w:pPr>
              <w:rPr>
                <w:rFonts w:cs="Calibri"/>
                <w:b/>
                <w:bCs w:val="0"/>
                <w:szCs w:val="20"/>
              </w:rPr>
            </w:pPr>
          </w:p>
          <w:p w14:paraId="23B974BA" w14:textId="77777777" w:rsidR="0017107D" w:rsidRPr="007329A7" w:rsidRDefault="0017107D" w:rsidP="004E1C34">
            <w:pPr>
              <w:rPr>
                <w:b/>
                <w:bCs w:val="0"/>
                <w:szCs w:val="20"/>
              </w:rPr>
            </w:pP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r w:rsidRPr="007329A7">
              <w:rPr>
                <w:rFonts w:cs="Calibri"/>
                <w:b/>
                <w:bCs w:val="0"/>
                <w:szCs w:val="20"/>
              </w:rPr>
              <w:softHyphen/>
            </w:r>
            <w:bookmarkEnd w:id="14"/>
            <w:r w:rsidRPr="007329A7">
              <w:rPr>
                <w:rFonts w:cs="Calibri"/>
                <w:b/>
                <w:bCs w:val="0"/>
                <w:szCs w:val="20"/>
              </w:rPr>
              <w:t>Gerhard Hasse, Hauptstraße 39, 31707 Heeßen</w:t>
            </w:r>
          </w:p>
          <w:p w14:paraId="1CBFC882" w14:textId="77777777" w:rsidR="0017107D" w:rsidRPr="007329A7" w:rsidRDefault="0017107D" w:rsidP="004E1C34">
            <w:pPr>
              <w:tabs>
                <w:tab w:val="left" w:pos="426"/>
              </w:tabs>
              <w:rPr>
                <w:szCs w:val="20"/>
              </w:rPr>
            </w:pPr>
          </w:p>
          <w:p w14:paraId="047BDAE7" w14:textId="77777777" w:rsidR="0017107D" w:rsidRPr="007329A7" w:rsidRDefault="0017107D" w:rsidP="004E1C34">
            <w:pPr>
              <w:tabs>
                <w:tab w:val="left" w:pos="426"/>
              </w:tabs>
              <w:ind w:left="-57"/>
              <w:jc w:val="both"/>
              <w:rPr>
                <w:szCs w:val="20"/>
              </w:rPr>
            </w:pPr>
          </w:p>
        </w:tc>
      </w:tr>
      <w:tr w:rsidR="0017107D" w:rsidRPr="007329A7" w14:paraId="6E648C67" w14:textId="77777777" w:rsidTr="004E1C34">
        <w:tc>
          <w:tcPr>
            <w:tcW w:w="709" w:type="dxa"/>
            <w:tcBorders>
              <w:bottom w:val="single" w:sz="4" w:space="0" w:color="auto"/>
            </w:tcBorders>
            <w:vAlign w:val="center"/>
          </w:tcPr>
          <w:p w14:paraId="1C462E15" w14:textId="77777777" w:rsidR="0017107D" w:rsidRPr="007329A7" w:rsidRDefault="0017107D" w:rsidP="004E1C34">
            <w:pPr>
              <w:tabs>
                <w:tab w:val="left" w:pos="426"/>
              </w:tabs>
              <w:spacing w:before="60" w:after="60"/>
              <w:rPr>
                <w:b/>
                <w:szCs w:val="20"/>
              </w:rPr>
            </w:pPr>
            <w:bookmarkStart w:id="15" w:name="ProtokollOeffentlich_MULTI9"/>
            <w:r w:rsidRPr="007329A7">
              <w:rPr>
                <w:b/>
                <w:szCs w:val="20"/>
              </w:rPr>
              <w:t xml:space="preserve">7 </w:t>
            </w:r>
          </w:p>
        </w:tc>
        <w:tc>
          <w:tcPr>
            <w:tcW w:w="8080" w:type="dxa"/>
            <w:tcBorders>
              <w:bottom w:val="single" w:sz="4" w:space="0" w:color="auto"/>
            </w:tcBorders>
          </w:tcPr>
          <w:p w14:paraId="4B629878" w14:textId="77777777" w:rsidR="0017107D" w:rsidRPr="007329A7" w:rsidRDefault="0017107D" w:rsidP="004E1C34">
            <w:pPr>
              <w:tabs>
                <w:tab w:val="left" w:pos="426"/>
              </w:tabs>
              <w:spacing w:before="60" w:after="60"/>
              <w:jc w:val="both"/>
              <w:rPr>
                <w:b/>
                <w:bCs w:val="0"/>
                <w:szCs w:val="20"/>
              </w:rPr>
            </w:pPr>
            <w:r w:rsidRPr="007329A7">
              <w:rPr>
                <w:b/>
                <w:bCs w:val="0"/>
                <w:noProof/>
                <w:szCs w:val="20"/>
              </w:rPr>
              <w:t>Beschleunigung Jahresabschlüsse</w:t>
            </w:r>
          </w:p>
        </w:tc>
        <w:tc>
          <w:tcPr>
            <w:tcW w:w="1276" w:type="dxa"/>
            <w:gridSpan w:val="2"/>
            <w:tcBorders>
              <w:bottom w:val="single" w:sz="4" w:space="0" w:color="auto"/>
            </w:tcBorders>
          </w:tcPr>
          <w:p w14:paraId="20802051" w14:textId="77777777" w:rsidR="0017107D" w:rsidRPr="007329A7" w:rsidRDefault="0017107D" w:rsidP="004E1C34">
            <w:pPr>
              <w:tabs>
                <w:tab w:val="left" w:pos="426"/>
              </w:tabs>
              <w:spacing w:before="60" w:after="60"/>
              <w:jc w:val="both"/>
              <w:rPr>
                <w:b/>
                <w:bCs w:val="0"/>
                <w:szCs w:val="20"/>
              </w:rPr>
            </w:pPr>
            <w:r w:rsidRPr="007329A7">
              <w:rPr>
                <w:b/>
                <w:bCs w:val="0"/>
                <w:noProof/>
                <w:szCs w:val="20"/>
              </w:rPr>
              <w:t>He 51/21-26</w:t>
            </w:r>
          </w:p>
        </w:tc>
      </w:tr>
      <w:tr w:rsidR="0017107D" w:rsidRPr="007329A7" w14:paraId="01FDD02E" w14:textId="77777777" w:rsidTr="004E1C34">
        <w:trPr>
          <w:gridAfter w:val="1"/>
          <w:wAfter w:w="142" w:type="dxa"/>
        </w:trPr>
        <w:tc>
          <w:tcPr>
            <w:tcW w:w="709" w:type="dxa"/>
            <w:tcBorders>
              <w:top w:val="single" w:sz="4" w:space="0" w:color="auto"/>
              <w:left w:val="nil"/>
              <w:bottom w:val="nil"/>
              <w:right w:val="nil"/>
            </w:tcBorders>
          </w:tcPr>
          <w:p w14:paraId="226B487A" w14:textId="77777777" w:rsidR="0017107D" w:rsidRPr="007329A7" w:rsidRDefault="0017107D" w:rsidP="004E1C34">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08C829F2" w14:textId="77777777" w:rsidR="0017107D" w:rsidRPr="007329A7" w:rsidRDefault="0017107D" w:rsidP="004E1C34">
            <w:pPr>
              <w:tabs>
                <w:tab w:val="left" w:pos="426"/>
              </w:tabs>
              <w:spacing w:before="60" w:after="60"/>
              <w:jc w:val="both"/>
              <w:rPr>
                <w:szCs w:val="20"/>
              </w:rPr>
            </w:pPr>
          </w:p>
        </w:tc>
      </w:tr>
      <w:tr w:rsidR="0017107D" w:rsidRPr="007329A7" w14:paraId="6C0A5093" w14:textId="77777777" w:rsidTr="004E1C34">
        <w:trPr>
          <w:gridAfter w:val="1"/>
          <w:wAfter w:w="142" w:type="dxa"/>
        </w:trPr>
        <w:tc>
          <w:tcPr>
            <w:tcW w:w="9923" w:type="dxa"/>
            <w:gridSpan w:val="3"/>
            <w:tcBorders>
              <w:top w:val="nil"/>
              <w:left w:val="nil"/>
              <w:bottom w:val="nil"/>
              <w:right w:val="nil"/>
            </w:tcBorders>
          </w:tcPr>
          <w:p w14:paraId="01282F16" w14:textId="77777777" w:rsidR="0017107D" w:rsidRPr="007329A7" w:rsidRDefault="0017107D" w:rsidP="004E1C34">
            <w:pPr>
              <w:rPr>
                <w:rFonts w:cs="Calibri"/>
                <w:szCs w:val="20"/>
              </w:rPr>
            </w:pPr>
            <w:bookmarkStart w:id="16" w:name="TOPBemerkung10_7912"/>
            <w:r w:rsidRPr="007329A7">
              <w:rPr>
                <w:rFonts w:cs="Calibri"/>
                <w:szCs w:val="20"/>
              </w:rPr>
              <w:t>Herr Schüler verweist auf die Vorlage He 51/21-26 und erklärt, dass das Verfahren um die Jahresabschlüsse zeitlich beschleuniget werden soll und hierbei Kosten eingespart werden können.</w:t>
            </w:r>
          </w:p>
          <w:p w14:paraId="7DA2FF36" w14:textId="77777777" w:rsidR="0017107D" w:rsidRPr="007329A7" w:rsidRDefault="0017107D" w:rsidP="004E1C34">
            <w:pPr>
              <w:rPr>
                <w:rFonts w:cs="Calibri"/>
                <w:szCs w:val="20"/>
              </w:rPr>
            </w:pPr>
          </w:p>
          <w:p w14:paraId="7125AF7F" w14:textId="77777777" w:rsidR="0017107D" w:rsidRPr="007329A7" w:rsidRDefault="0017107D" w:rsidP="004E1C34">
            <w:pPr>
              <w:rPr>
                <w:rFonts w:cs="Calibri"/>
                <w:szCs w:val="20"/>
              </w:rPr>
            </w:pPr>
            <w:r w:rsidRPr="007329A7">
              <w:rPr>
                <w:rFonts w:cs="Calibri"/>
                <w:szCs w:val="20"/>
              </w:rPr>
              <w:t>Es wurde die gesetzliche Möglichkeit geschaffen, Jahresabschlüsse nicht durch das Rechnungsprüfung Amt überprüfen zu lassen. Von dieser Möglichkeit Gebrauch zu machen haben die Samtgemeinde Eilsen und die weiteren 4 Mitgliedsgemeinden bereits beschlossen. Hierbei wird die Zeit der Prüfung eingespart und Kosten in Höhe von 4.000,00 € – 5.000,00 €.</w:t>
            </w:r>
          </w:p>
          <w:p w14:paraId="4DCA9618" w14:textId="77777777" w:rsidR="0017107D" w:rsidRPr="007329A7" w:rsidRDefault="0017107D" w:rsidP="004E1C34">
            <w:pPr>
              <w:rPr>
                <w:rFonts w:cs="Calibri"/>
                <w:b/>
                <w:bCs w:val="0"/>
                <w:szCs w:val="20"/>
              </w:rPr>
            </w:pPr>
          </w:p>
          <w:bookmarkEnd w:id="16"/>
          <w:p w14:paraId="6FECF367" w14:textId="77777777" w:rsidR="0017107D" w:rsidRPr="007329A7" w:rsidRDefault="0017107D" w:rsidP="004E1C34">
            <w:pPr>
              <w:tabs>
                <w:tab w:val="left" w:pos="426"/>
              </w:tabs>
              <w:rPr>
                <w:b/>
                <w:bCs w:val="0"/>
                <w:szCs w:val="20"/>
              </w:rPr>
            </w:pPr>
            <w:r w:rsidRPr="007329A7">
              <w:rPr>
                <w:b/>
                <w:bCs w:val="0"/>
                <w:szCs w:val="20"/>
                <w:u w:val="single"/>
              </w:rPr>
              <w:t>Beschluss:</w:t>
            </w:r>
          </w:p>
          <w:p w14:paraId="7042AAB4" w14:textId="77777777" w:rsidR="0017107D" w:rsidRPr="007329A7" w:rsidRDefault="0017107D" w:rsidP="004E1C34">
            <w:pPr>
              <w:rPr>
                <w:b/>
                <w:bCs w:val="0"/>
                <w:szCs w:val="20"/>
              </w:rPr>
            </w:pPr>
            <w:bookmarkStart w:id="17" w:name="TOPBeschlText11_7912"/>
            <w:r w:rsidRPr="007329A7">
              <w:rPr>
                <w:b/>
                <w:bCs w:val="0"/>
                <w:szCs w:val="20"/>
              </w:rPr>
              <w:t>Der Rat der Gemeinde Heeßen beschließt:</w:t>
            </w:r>
          </w:p>
          <w:p w14:paraId="489BB7FF" w14:textId="77777777" w:rsidR="0017107D" w:rsidRPr="007329A7" w:rsidRDefault="0017107D" w:rsidP="004E1C34">
            <w:pPr>
              <w:rPr>
                <w:b/>
                <w:bCs w:val="0"/>
                <w:szCs w:val="20"/>
              </w:rPr>
            </w:pPr>
          </w:p>
          <w:p w14:paraId="18EE8E2D" w14:textId="77777777" w:rsidR="0017107D" w:rsidRPr="007329A7" w:rsidRDefault="0017107D" w:rsidP="004E1C34">
            <w:pPr>
              <w:rPr>
                <w:b/>
                <w:bCs w:val="0"/>
                <w:szCs w:val="20"/>
              </w:rPr>
            </w:pPr>
            <w:r w:rsidRPr="007329A7">
              <w:rPr>
                <w:b/>
                <w:bCs w:val="0"/>
                <w:szCs w:val="20"/>
              </w:rPr>
              <w:t xml:space="preserve">Für die Aufstellung der Jahresabschlüsse 2017 bis 2022 wird gemäß § 1 Abs. 1 NBKAG davon abgesehen den Anhang nach § 128 Abs. 2 Nr. 4 NKomVG zu erstellen. </w:t>
            </w:r>
          </w:p>
          <w:p w14:paraId="12D11457" w14:textId="77777777" w:rsidR="0017107D" w:rsidRPr="007329A7" w:rsidRDefault="0017107D" w:rsidP="004E1C34">
            <w:pPr>
              <w:rPr>
                <w:b/>
                <w:bCs w:val="0"/>
                <w:szCs w:val="20"/>
              </w:rPr>
            </w:pPr>
          </w:p>
          <w:p w14:paraId="7A0605B9" w14:textId="77777777" w:rsidR="0017107D" w:rsidRPr="007329A7" w:rsidRDefault="0017107D" w:rsidP="004E1C34">
            <w:pPr>
              <w:rPr>
                <w:b/>
                <w:bCs w:val="0"/>
                <w:szCs w:val="20"/>
              </w:rPr>
            </w:pPr>
            <w:r w:rsidRPr="007329A7">
              <w:rPr>
                <w:b/>
                <w:bCs w:val="0"/>
                <w:szCs w:val="20"/>
              </w:rPr>
              <w:lastRenderedPageBreak/>
              <w:t>Zudem wird für die Aufstellung der Jahresabschlüsse 2017 bis 2022 davon abgesehen die Teilergebnisrechnung nach § 52 Abs. 3 NKomVG und die Teilfinanzrechnung nach § 53 Abs.1 NKomVG aufzustellen.</w:t>
            </w:r>
          </w:p>
          <w:p w14:paraId="54168C48" w14:textId="77777777" w:rsidR="0017107D" w:rsidRPr="007329A7" w:rsidRDefault="0017107D" w:rsidP="004E1C34">
            <w:pPr>
              <w:rPr>
                <w:b/>
                <w:bCs w:val="0"/>
                <w:szCs w:val="20"/>
              </w:rPr>
            </w:pPr>
            <w:r w:rsidRPr="007329A7">
              <w:rPr>
                <w:b/>
                <w:bCs w:val="0"/>
                <w:szCs w:val="20"/>
              </w:rPr>
              <w:t>Für die Jahresabschlüsse 2017 bis 2022 wird gemäß § 2 NBKAG beschlossen, dass die Rechnungsprüfung abweichend von § 155 Abs. 1 Nr. 1 NKomVG die Prüfung des Jahresabschlusses nicht umfasst.</w:t>
            </w:r>
          </w:p>
          <w:bookmarkEnd w:id="17"/>
          <w:p w14:paraId="00108C96" w14:textId="77777777" w:rsidR="0017107D" w:rsidRPr="007329A7" w:rsidRDefault="0017107D" w:rsidP="004E1C34">
            <w:pPr>
              <w:rPr>
                <w:b/>
                <w:bCs w:val="0"/>
                <w:szCs w:val="20"/>
              </w:rPr>
            </w:pPr>
          </w:p>
          <w:p w14:paraId="15EE1596" w14:textId="77777777" w:rsidR="0017107D" w:rsidRPr="007329A7" w:rsidRDefault="0017107D" w:rsidP="004E1C34">
            <w:pPr>
              <w:tabs>
                <w:tab w:val="left" w:pos="426"/>
              </w:tabs>
              <w:rPr>
                <w:b/>
                <w:bCs w:val="0"/>
                <w:szCs w:val="20"/>
              </w:rPr>
            </w:pPr>
          </w:p>
          <w:p w14:paraId="69BECCB8" w14:textId="77777777" w:rsidR="0017107D" w:rsidRDefault="0017107D" w:rsidP="004E1C34">
            <w:pPr>
              <w:tabs>
                <w:tab w:val="left" w:pos="426"/>
              </w:tabs>
              <w:rPr>
                <w:b/>
                <w:bCs w:val="0"/>
                <w:szCs w:val="20"/>
              </w:rPr>
            </w:pPr>
            <w:r w:rsidRPr="007329A7">
              <w:rPr>
                <w:b/>
                <w:bCs w:val="0"/>
                <w:szCs w:val="20"/>
              </w:rPr>
              <w:t xml:space="preserve">Abstimmungsergebnis: </w:t>
            </w:r>
            <w:r w:rsidRPr="007329A7">
              <w:rPr>
                <w:b/>
                <w:bCs w:val="0"/>
                <w:noProof/>
                <w:szCs w:val="20"/>
              </w:rPr>
              <w:t>11</w:t>
            </w:r>
            <w:r w:rsidRPr="007329A7">
              <w:rPr>
                <w:b/>
                <w:bCs w:val="0"/>
                <w:szCs w:val="20"/>
              </w:rPr>
              <w:t xml:space="preserve"> Ja-Stimmen / </w:t>
            </w:r>
            <w:r w:rsidRPr="007329A7">
              <w:rPr>
                <w:b/>
                <w:bCs w:val="0"/>
                <w:noProof/>
                <w:szCs w:val="20"/>
              </w:rPr>
              <w:t>0</w:t>
            </w:r>
            <w:r w:rsidRPr="007329A7">
              <w:rPr>
                <w:b/>
                <w:bCs w:val="0"/>
                <w:szCs w:val="20"/>
              </w:rPr>
              <w:t xml:space="preserve"> Nein-Stimmen / </w:t>
            </w:r>
            <w:r w:rsidRPr="007329A7">
              <w:rPr>
                <w:b/>
                <w:bCs w:val="0"/>
                <w:noProof/>
                <w:szCs w:val="20"/>
              </w:rPr>
              <w:t>0</w:t>
            </w:r>
            <w:r w:rsidRPr="007329A7">
              <w:rPr>
                <w:b/>
                <w:bCs w:val="0"/>
                <w:szCs w:val="20"/>
              </w:rPr>
              <w:t xml:space="preserve"> Enthaltungen </w:t>
            </w:r>
          </w:p>
          <w:p w14:paraId="57C0A34D" w14:textId="77777777" w:rsidR="0017107D" w:rsidRPr="007329A7" w:rsidRDefault="0017107D" w:rsidP="004E1C34">
            <w:pPr>
              <w:tabs>
                <w:tab w:val="left" w:pos="426"/>
              </w:tabs>
              <w:rPr>
                <w:b/>
                <w:bCs w:val="0"/>
                <w:szCs w:val="20"/>
              </w:rPr>
            </w:pPr>
            <w:r w:rsidRPr="007329A7">
              <w:rPr>
                <w:b/>
                <w:bCs w:val="0"/>
                <w:noProof/>
                <w:szCs w:val="20"/>
              </w:rPr>
              <w:t>Der Beschluss wird einstimmig gefasst.</w:t>
            </w:r>
          </w:p>
          <w:p w14:paraId="14459D4A" w14:textId="77777777" w:rsidR="0017107D" w:rsidRPr="007329A7" w:rsidRDefault="0017107D" w:rsidP="004E1C34">
            <w:pPr>
              <w:tabs>
                <w:tab w:val="left" w:pos="426"/>
              </w:tabs>
              <w:rPr>
                <w:b/>
                <w:bCs w:val="0"/>
                <w:szCs w:val="20"/>
              </w:rPr>
            </w:pPr>
          </w:p>
          <w:p w14:paraId="4DAFCAF7" w14:textId="77777777" w:rsidR="0017107D" w:rsidRPr="007329A7" w:rsidRDefault="0017107D" w:rsidP="004E1C34">
            <w:pPr>
              <w:tabs>
                <w:tab w:val="left" w:pos="426"/>
              </w:tabs>
              <w:ind w:left="-57"/>
              <w:jc w:val="both"/>
              <w:rPr>
                <w:b/>
                <w:bCs w:val="0"/>
                <w:szCs w:val="20"/>
              </w:rPr>
            </w:pPr>
          </w:p>
        </w:tc>
      </w:tr>
      <w:tr w:rsidR="0017107D" w:rsidRPr="007329A7" w14:paraId="2E6B558C" w14:textId="77777777" w:rsidTr="004E1C34">
        <w:trPr>
          <w:gridAfter w:val="1"/>
          <w:wAfter w:w="142" w:type="dxa"/>
        </w:trPr>
        <w:tc>
          <w:tcPr>
            <w:tcW w:w="709" w:type="dxa"/>
            <w:tcBorders>
              <w:bottom w:val="single" w:sz="4" w:space="0" w:color="auto"/>
            </w:tcBorders>
            <w:vAlign w:val="center"/>
          </w:tcPr>
          <w:p w14:paraId="62C2185A" w14:textId="77777777" w:rsidR="0017107D" w:rsidRPr="007329A7" w:rsidRDefault="0017107D" w:rsidP="004E1C34">
            <w:pPr>
              <w:tabs>
                <w:tab w:val="left" w:pos="426"/>
              </w:tabs>
              <w:spacing w:before="60" w:after="60"/>
              <w:rPr>
                <w:b/>
                <w:szCs w:val="20"/>
              </w:rPr>
            </w:pPr>
            <w:r w:rsidRPr="007329A7">
              <w:rPr>
                <w:b/>
                <w:szCs w:val="20"/>
              </w:rPr>
              <w:lastRenderedPageBreak/>
              <w:t xml:space="preserve">8 </w:t>
            </w:r>
          </w:p>
        </w:tc>
        <w:tc>
          <w:tcPr>
            <w:tcW w:w="8080" w:type="dxa"/>
            <w:tcBorders>
              <w:bottom w:val="single" w:sz="4" w:space="0" w:color="auto"/>
            </w:tcBorders>
          </w:tcPr>
          <w:p w14:paraId="4B2D25C3" w14:textId="77777777" w:rsidR="0017107D" w:rsidRPr="007329A7" w:rsidRDefault="0017107D" w:rsidP="004E1C34">
            <w:pPr>
              <w:tabs>
                <w:tab w:val="left" w:pos="426"/>
              </w:tabs>
              <w:spacing w:before="60" w:after="60"/>
              <w:jc w:val="both"/>
              <w:rPr>
                <w:b/>
                <w:bCs w:val="0"/>
                <w:sz w:val="18"/>
                <w:szCs w:val="18"/>
              </w:rPr>
            </w:pPr>
            <w:r w:rsidRPr="007329A7">
              <w:rPr>
                <w:b/>
                <w:bCs w:val="0"/>
                <w:noProof/>
                <w:sz w:val="18"/>
                <w:szCs w:val="18"/>
              </w:rPr>
              <w:t>Dienstanweisung Stundung, Niederschlagung, Aussetzung der</w:t>
            </w:r>
            <w:r w:rsidRPr="007329A7">
              <w:rPr>
                <w:b/>
                <w:bCs w:val="0"/>
                <w:noProof/>
                <w:sz w:val="18"/>
                <w:szCs w:val="18"/>
              </w:rPr>
              <w:br/>
              <w:t>Vollziehung, Erlass</w:t>
            </w:r>
          </w:p>
        </w:tc>
        <w:tc>
          <w:tcPr>
            <w:tcW w:w="1134" w:type="dxa"/>
            <w:tcBorders>
              <w:bottom w:val="single" w:sz="4" w:space="0" w:color="auto"/>
            </w:tcBorders>
          </w:tcPr>
          <w:p w14:paraId="1E0E875A" w14:textId="77777777" w:rsidR="0017107D" w:rsidRPr="007329A7" w:rsidRDefault="0017107D" w:rsidP="004E1C34">
            <w:pPr>
              <w:tabs>
                <w:tab w:val="left" w:pos="426"/>
              </w:tabs>
              <w:spacing w:before="60" w:after="60"/>
              <w:jc w:val="both"/>
              <w:rPr>
                <w:b/>
                <w:bCs w:val="0"/>
                <w:sz w:val="18"/>
                <w:szCs w:val="18"/>
              </w:rPr>
            </w:pPr>
            <w:r w:rsidRPr="007329A7">
              <w:rPr>
                <w:b/>
                <w:bCs w:val="0"/>
                <w:noProof/>
                <w:sz w:val="18"/>
                <w:szCs w:val="18"/>
              </w:rPr>
              <w:t>He 55/21-26</w:t>
            </w:r>
          </w:p>
        </w:tc>
      </w:tr>
      <w:tr w:rsidR="0017107D" w:rsidRPr="007329A7" w14:paraId="62B20AD5" w14:textId="77777777" w:rsidTr="004E1C34">
        <w:trPr>
          <w:gridAfter w:val="1"/>
          <w:wAfter w:w="142" w:type="dxa"/>
        </w:trPr>
        <w:tc>
          <w:tcPr>
            <w:tcW w:w="709" w:type="dxa"/>
            <w:tcBorders>
              <w:top w:val="single" w:sz="4" w:space="0" w:color="auto"/>
              <w:left w:val="nil"/>
              <w:bottom w:val="nil"/>
              <w:right w:val="nil"/>
            </w:tcBorders>
          </w:tcPr>
          <w:p w14:paraId="66BDAB22" w14:textId="77777777" w:rsidR="0017107D" w:rsidRPr="007329A7" w:rsidRDefault="0017107D" w:rsidP="004E1C34">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155B17F0" w14:textId="77777777" w:rsidR="0017107D" w:rsidRPr="007329A7" w:rsidRDefault="0017107D" w:rsidP="004E1C34">
            <w:pPr>
              <w:tabs>
                <w:tab w:val="left" w:pos="426"/>
              </w:tabs>
              <w:spacing w:before="60" w:after="60"/>
              <w:jc w:val="both"/>
              <w:rPr>
                <w:szCs w:val="20"/>
              </w:rPr>
            </w:pPr>
          </w:p>
        </w:tc>
      </w:tr>
      <w:tr w:rsidR="0017107D" w:rsidRPr="007329A7" w14:paraId="12DA8FB7" w14:textId="77777777" w:rsidTr="004E1C34">
        <w:trPr>
          <w:gridAfter w:val="1"/>
          <w:wAfter w:w="142" w:type="dxa"/>
        </w:trPr>
        <w:tc>
          <w:tcPr>
            <w:tcW w:w="9923" w:type="dxa"/>
            <w:gridSpan w:val="3"/>
            <w:tcBorders>
              <w:top w:val="nil"/>
              <w:left w:val="nil"/>
              <w:bottom w:val="nil"/>
              <w:right w:val="nil"/>
            </w:tcBorders>
          </w:tcPr>
          <w:p w14:paraId="63567381" w14:textId="77777777" w:rsidR="0017107D" w:rsidRPr="007329A7" w:rsidRDefault="0017107D" w:rsidP="004E1C34">
            <w:pPr>
              <w:rPr>
                <w:szCs w:val="20"/>
              </w:rPr>
            </w:pPr>
            <w:bookmarkStart w:id="18" w:name="TOPBemerkung10_7913"/>
            <w:r w:rsidRPr="007329A7">
              <w:rPr>
                <w:rFonts w:cs="Calibri"/>
                <w:szCs w:val="20"/>
              </w:rPr>
              <w:t>Herr Harmening verweist auf die Vorlage He 55/21-26 und Herr Schüler teilt hierzu mit, dass die bestehende Dienstanweisung aufgrund von Gesetzesänderungen aktualisiert wurde.</w:t>
            </w:r>
            <w:bookmarkEnd w:id="18"/>
          </w:p>
          <w:p w14:paraId="069A0BCF" w14:textId="77777777" w:rsidR="0017107D" w:rsidRPr="007329A7" w:rsidRDefault="0017107D" w:rsidP="004E1C34">
            <w:pPr>
              <w:tabs>
                <w:tab w:val="left" w:pos="426"/>
              </w:tabs>
              <w:rPr>
                <w:szCs w:val="20"/>
              </w:rPr>
            </w:pPr>
          </w:p>
          <w:p w14:paraId="5EC3C5E9" w14:textId="77777777" w:rsidR="0017107D" w:rsidRPr="007329A7" w:rsidRDefault="0017107D" w:rsidP="004E1C34">
            <w:pPr>
              <w:tabs>
                <w:tab w:val="left" w:pos="426"/>
              </w:tabs>
              <w:rPr>
                <w:szCs w:val="20"/>
                <w:u w:val="single"/>
              </w:rPr>
            </w:pPr>
            <w:r w:rsidRPr="007329A7">
              <w:rPr>
                <w:b/>
                <w:szCs w:val="20"/>
                <w:u w:val="single"/>
              </w:rPr>
              <w:t>Beschluss:</w:t>
            </w:r>
          </w:p>
          <w:p w14:paraId="178C60F3" w14:textId="77777777" w:rsidR="0017107D" w:rsidRPr="007329A7" w:rsidRDefault="0017107D" w:rsidP="004E1C34">
            <w:pPr>
              <w:tabs>
                <w:tab w:val="left" w:pos="426"/>
              </w:tabs>
              <w:rPr>
                <w:b/>
                <w:bCs w:val="0"/>
                <w:szCs w:val="20"/>
              </w:rPr>
            </w:pPr>
          </w:p>
          <w:p w14:paraId="7F7013EE" w14:textId="77777777" w:rsidR="0017107D" w:rsidRPr="007329A7" w:rsidRDefault="0017107D" w:rsidP="004E1C34">
            <w:pPr>
              <w:rPr>
                <w:rFonts w:cs="Calibri"/>
                <w:b/>
                <w:bCs w:val="0"/>
                <w:szCs w:val="20"/>
              </w:rPr>
            </w:pPr>
            <w:bookmarkStart w:id="19" w:name="TOPBeschlText11_7913"/>
            <w:r w:rsidRPr="007329A7">
              <w:rPr>
                <w:rFonts w:cs="Calibri"/>
                <w:b/>
                <w:bCs w:val="0"/>
                <w:szCs w:val="20"/>
              </w:rPr>
              <w:t>Der Rat der Gemeinde Heeßen beschließt:</w:t>
            </w:r>
          </w:p>
          <w:p w14:paraId="09B98082" w14:textId="77777777" w:rsidR="0017107D" w:rsidRPr="007329A7" w:rsidRDefault="0017107D" w:rsidP="004E1C34">
            <w:pPr>
              <w:rPr>
                <w:rFonts w:cs="Calibri"/>
                <w:b/>
                <w:bCs w:val="0"/>
                <w:szCs w:val="20"/>
              </w:rPr>
            </w:pPr>
          </w:p>
          <w:p w14:paraId="2C83B632" w14:textId="77777777" w:rsidR="0017107D" w:rsidRPr="007329A7" w:rsidRDefault="0017107D" w:rsidP="004E1C34">
            <w:pPr>
              <w:rPr>
                <w:rFonts w:cs="Calibri"/>
                <w:b/>
                <w:bCs w:val="0"/>
                <w:szCs w:val="20"/>
              </w:rPr>
            </w:pPr>
            <w:r w:rsidRPr="007329A7">
              <w:rPr>
                <w:rFonts w:cs="Calibri"/>
                <w:b/>
                <w:bCs w:val="0"/>
                <w:szCs w:val="20"/>
              </w:rPr>
              <w:t>Die vorliegende Dienstanweisung über Stundung, Niederschlagung,</w:t>
            </w:r>
          </w:p>
          <w:p w14:paraId="53F17421" w14:textId="77777777" w:rsidR="0017107D" w:rsidRPr="007329A7" w:rsidRDefault="0017107D" w:rsidP="004E1C34">
            <w:pPr>
              <w:rPr>
                <w:rFonts w:cs="Calibri"/>
                <w:b/>
                <w:bCs w:val="0"/>
                <w:szCs w:val="20"/>
              </w:rPr>
            </w:pPr>
            <w:r w:rsidRPr="007329A7">
              <w:rPr>
                <w:rFonts w:cs="Calibri"/>
                <w:b/>
                <w:bCs w:val="0"/>
                <w:szCs w:val="20"/>
              </w:rPr>
              <w:t>Aussetzung der Vollziehung und Erlass der Samtgemeinde Eilsen und</w:t>
            </w:r>
          </w:p>
          <w:p w14:paraId="7100F944" w14:textId="77777777" w:rsidR="0017107D" w:rsidRPr="007329A7" w:rsidRDefault="0017107D" w:rsidP="004E1C34">
            <w:pPr>
              <w:rPr>
                <w:rFonts w:cs="Calibri"/>
                <w:b/>
                <w:bCs w:val="0"/>
                <w:szCs w:val="20"/>
              </w:rPr>
            </w:pPr>
            <w:r w:rsidRPr="007329A7">
              <w:rPr>
                <w:rFonts w:cs="Calibri"/>
                <w:b/>
                <w:bCs w:val="0"/>
                <w:szCs w:val="20"/>
              </w:rPr>
              <w:t xml:space="preserve">ihrer Mitgliedsgemeinden wird beschlossen. </w:t>
            </w:r>
          </w:p>
          <w:p w14:paraId="4D679964" w14:textId="77777777" w:rsidR="0017107D" w:rsidRPr="007329A7" w:rsidRDefault="0017107D" w:rsidP="004E1C34">
            <w:pPr>
              <w:rPr>
                <w:rFonts w:cs="Calibri"/>
                <w:b/>
                <w:bCs w:val="0"/>
                <w:szCs w:val="20"/>
              </w:rPr>
            </w:pPr>
          </w:p>
          <w:p w14:paraId="1A747C8E" w14:textId="77777777" w:rsidR="0017107D" w:rsidRPr="007329A7" w:rsidRDefault="0017107D" w:rsidP="004E1C34">
            <w:pPr>
              <w:rPr>
                <w:b/>
                <w:bCs w:val="0"/>
                <w:szCs w:val="20"/>
              </w:rPr>
            </w:pPr>
            <w:r w:rsidRPr="007329A7">
              <w:rPr>
                <w:rFonts w:cs="Calibri"/>
                <w:b/>
                <w:bCs w:val="0"/>
                <w:szCs w:val="20"/>
              </w:rPr>
              <w:t>Die Dienstanweisung vom 16.04.2015 wird außer Kraft gesetzt.</w:t>
            </w:r>
            <w:r w:rsidRPr="007329A7">
              <w:rPr>
                <w:rFonts w:cs="Calibri"/>
                <w:b/>
                <w:bCs w:val="0"/>
                <w:szCs w:val="20"/>
              </w:rPr>
              <w:cr/>
            </w:r>
            <w:bookmarkEnd w:id="19"/>
          </w:p>
          <w:p w14:paraId="01DB044B" w14:textId="77777777" w:rsidR="0017107D" w:rsidRPr="007329A7" w:rsidRDefault="0017107D" w:rsidP="004E1C34">
            <w:pPr>
              <w:tabs>
                <w:tab w:val="left" w:pos="426"/>
              </w:tabs>
              <w:rPr>
                <w:b/>
                <w:bCs w:val="0"/>
                <w:szCs w:val="20"/>
              </w:rPr>
            </w:pPr>
          </w:p>
          <w:p w14:paraId="4A406745" w14:textId="77777777" w:rsidR="0017107D" w:rsidRDefault="0017107D" w:rsidP="004E1C34">
            <w:pPr>
              <w:tabs>
                <w:tab w:val="left" w:pos="426"/>
              </w:tabs>
              <w:rPr>
                <w:b/>
                <w:bCs w:val="0"/>
                <w:szCs w:val="20"/>
              </w:rPr>
            </w:pPr>
            <w:r w:rsidRPr="007329A7">
              <w:rPr>
                <w:b/>
                <w:bCs w:val="0"/>
                <w:szCs w:val="20"/>
              </w:rPr>
              <w:t xml:space="preserve">Abstimmungsergebnis: </w:t>
            </w:r>
            <w:r w:rsidRPr="007329A7">
              <w:rPr>
                <w:b/>
                <w:bCs w:val="0"/>
                <w:noProof/>
                <w:szCs w:val="20"/>
              </w:rPr>
              <w:t>11</w:t>
            </w:r>
            <w:r w:rsidRPr="007329A7">
              <w:rPr>
                <w:b/>
                <w:bCs w:val="0"/>
                <w:szCs w:val="20"/>
              </w:rPr>
              <w:t xml:space="preserve"> Ja-Stimmen / </w:t>
            </w:r>
            <w:r w:rsidRPr="007329A7">
              <w:rPr>
                <w:b/>
                <w:bCs w:val="0"/>
                <w:noProof/>
                <w:szCs w:val="20"/>
              </w:rPr>
              <w:t>0</w:t>
            </w:r>
            <w:r w:rsidRPr="007329A7">
              <w:rPr>
                <w:b/>
                <w:bCs w:val="0"/>
                <w:szCs w:val="20"/>
              </w:rPr>
              <w:t xml:space="preserve"> Nein-Stimmen / </w:t>
            </w:r>
            <w:r w:rsidRPr="007329A7">
              <w:rPr>
                <w:b/>
                <w:bCs w:val="0"/>
                <w:noProof/>
                <w:szCs w:val="20"/>
              </w:rPr>
              <w:t>0</w:t>
            </w:r>
            <w:r w:rsidRPr="007329A7">
              <w:rPr>
                <w:b/>
                <w:bCs w:val="0"/>
                <w:szCs w:val="20"/>
              </w:rPr>
              <w:t xml:space="preserve"> Enthaltungen </w:t>
            </w:r>
          </w:p>
          <w:p w14:paraId="23C69A7C" w14:textId="77777777" w:rsidR="0017107D" w:rsidRPr="007329A7" w:rsidRDefault="0017107D" w:rsidP="004E1C34">
            <w:pPr>
              <w:tabs>
                <w:tab w:val="left" w:pos="426"/>
              </w:tabs>
              <w:rPr>
                <w:b/>
                <w:bCs w:val="0"/>
                <w:szCs w:val="20"/>
              </w:rPr>
            </w:pPr>
            <w:r w:rsidRPr="007329A7">
              <w:rPr>
                <w:b/>
                <w:bCs w:val="0"/>
                <w:noProof/>
                <w:szCs w:val="20"/>
              </w:rPr>
              <w:t>Der Beschluss wird einstimmig gefasst.</w:t>
            </w:r>
          </w:p>
          <w:p w14:paraId="15215E6B" w14:textId="77777777" w:rsidR="0017107D" w:rsidRPr="007329A7" w:rsidRDefault="0017107D" w:rsidP="004E1C34">
            <w:pPr>
              <w:tabs>
                <w:tab w:val="left" w:pos="426"/>
              </w:tabs>
              <w:rPr>
                <w:szCs w:val="20"/>
              </w:rPr>
            </w:pPr>
          </w:p>
          <w:p w14:paraId="3C2FDA68" w14:textId="77777777" w:rsidR="0017107D" w:rsidRPr="007329A7" w:rsidRDefault="0017107D" w:rsidP="004E1C34">
            <w:pPr>
              <w:tabs>
                <w:tab w:val="left" w:pos="426"/>
              </w:tabs>
              <w:ind w:left="-57"/>
              <w:jc w:val="both"/>
              <w:rPr>
                <w:szCs w:val="20"/>
              </w:rPr>
            </w:pPr>
          </w:p>
        </w:tc>
      </w:tr>
      <w:tr w:rsidR="0017107D" w:rsidRPr="007329A7" w14:paraId="020DE292" w14:textId="77777777" w:rsidTr="004E1C34">
        <w:tc>
          <w:tcPr>
            <w:tcW w:w="709" w:type="dxa"/>
            <w:tcBorders>
              <w:bottom w:val="single" w:sz="4" w:space="0" w:color="auto"/>
            </w:tcBorders>
            <w:vAlign w:val="center"/>
          </w:tcPr>
          <w:p w14:paraId="65C82157" w14:textId="77777777" w:rsidR="0017107D" w:rsidRPr="007329A7" w:rsidRDefault="0017107D" w:rsidP="004E1C34">
            <w:pPr>
              <w:tabs>
                <w:tab w:val="left" w:pos="426"/>
              </w:tabs>
              <w:spacing w:before="60" w:after="60"/>
              <w:rPr>
                <w:b/>
                <w:szCs w:val="20"/>
              </w:rPr>
            </w:pPr>
            <w:r w:rsidRPr="007329A7">
              <w:rPr>
                <w:b/>
                <w:szCs w:val="20"/>
              </w:rPr>
              <w:t xml:space="preserve">9 </w:t>
            </w:r>
          </w:p>
        </w:tc>
        <w:tc>
          <w:tcPr>
            <w:tcW w:w="8080" w:type="dxa"/>
            <w:tcBorders>
              <w:bottom w:val="single" w:sz="4" w:space="0" w:color="auto"/>
            </w:tcBorders>
          </w:tcPr>
          <w:p w14:paraId="49B3F9D8" w14:textId="77777777" w:rsidR="0017107D" w:rsidRPr="007329A7" w:rsidRDefault="0017107D" w:rsidP="004E1C34">
            <w:pPr>
              <w:tabs>
                <w:tab w:val="left" w:pos="426"/>
              </w:tabs>
              <w:spacing w:before="60" w:after="60"/>
              <w:jc w:val="both"/>
              <w:rPr>
                <w:b/>
                <w:bCs w:val="0"/>
                <w:sz w:val="18"/>
                <w:szCs w:val="18"/>
              </w:rPr>
            </w:pPr>
            <w:r w:rsidRPr="007329A7">
              <w:rPr>
                <w:b/>
                <w:bCs w:val="0"/>
                <w:noProof/>
                <w:sz w:val="18"/>
                <w:szCs w:val="18"/>
              </w:rPr>
              <w:t>Umsetzung der 30-Schilder in der Bückebergstraße und Kantstraße</w:t>
            </w:r>
          </w:p>
        </w:tc>
        <w:tc>
          <w:tcPr>
            <w:tcW w:w="1276" w:type="dxa"/>
            <w:gridSpan w:val="2"/>
            <w:tcBorders>
              <w:bottom w:val="single" w:sz="4" w:space="0" w:color="auto"/>
            </w:tcBorders>
          </w:tcPr>
          <w:p w14:paraId="1884BB3F" w14:textId="77777777" w:rsidR="0017107D" w:rsidRDefault="0017107D" w:rsidP="004E1C34">
            <w:pPr>
              <w:tabs>
                <w:tab w:val="left" w:pos="426"/>
              </w:tabs>
              <w:spacing w:before="60" w:after="60"/>
              <w:jc w:val="both"/>
              <w:rPr>
                <w:b/>
                <w:bCs w:val="0"/>
                <w:noProof/>
                <w:sz w:val="18"/>
                <w:szCs w:val="18"/>
              </w:rPr>
            </w:pPr>
            <w:r w:rsidRPr="007329A7">
              <w:rPr>
                <w:b/>
                <w:bCs w:val="0"/>
                <w:noProof/>
                <w:sz w:val="18"/>
                <w:szCs w:val="18"/>
              </w:rPr>
              <w:t xml:space="preserve">He </w:t>
            </w:r>
          </w:p>
          <w:p w14:paraId="37102951" w14:textId="77777777" w:rsidR="0017107D" w:rsidRPr="007329A7" w:rsidRDefault="0017107D" w:rsidP="004E1C34">
            <w:pPr>
              <w:tabs>
                <w:tab w:val="left" w:pos="426"/>
              </w:tabs>
              <w:spacing w:before="60" w:after="60"/>
              <w:jc w:val="both"/>
              <w:rPr>
                <w:b/>
                <w:bCs w:val="0"/>
                <w:sz w:val="18"/>
                <w:szCs w:val="18"/>
              </w:rPr>
            </w:pPr>
            <w:r w:rsidRPr="007329A7">
              <w:rPr>
                <w:b/>
                <w:bCs w:val="0"/>
                <w:noProof/>
                <w:sz w:val="18"/>
                <w:szCs w:val="18"/>
              </w:rPr>
              <w:t xml:space="preserve">49/21-26 </w:t>
            </w:r>
          </w:p>
        </w:tc>
      </w:tr>
      <w:tr w:rsidR="0017107D" w:rsidRPr="007329A7" w14:paraId="4C2939FC" w14:textId="77777777" w:rsidTr="004E1C34">
        <w:trPr>
          <w:gridAfter w:val="1"/>
          <w:wAfter w:w="142" w:type="dxa"/>
        </w:trPr>
        <w:tc>
          <w:tcPr>
            <w:tcW w:w="709" w:type="dxa"/>
            <w:tcBorders>
              <w:top w:val="single" w:sz="4" w:space="0" w:color="auto"/>
              <w:left w:val="nil"/>
              <w:bottom w:val="nil"/>
              <w:right w:val="nil"/>
            </w:tcBorders>
          </w:tcPr>
          <w:p w14:paraId="69B99BDB" w14:textId="77777777" w:rsidR="0017107D" w:rsidRPr="007329A7" w:rsidRDefault="0017107D" w:rsidP="0017107D">
            <w:pPr>
              <w:tabs>
                <w:tab w:val="left" w:pos="426"/>
              </w:tabs>
              <w:spacing w:before="60" w:after="60"/>
              <w:rPr>
                <w:szCs w:val="20"/>
              </w:rPr>
            </w:pPr>
          </w:p>
        </w:tc>
        <w:tc>
          <w:tcPr>
            <w:tcW w:w="9214" w:type="dxa"/>
            <w:gridSpan w:val="2"/>
            <w:tcBorders>
              <w:top w:val="single" w:sz="4" w:space="0" w:color="auto"/>
              <w:left w:val="nil"/>
              <w:bottom w:val="nil"/>
              <w:right w:val="nil"/>
            </w:tcBorders>
          </w:tcPr>
          <w:p w14:paraId="109D0FD5" w14:textId="77777777" w:rsidR="0017107D" w:rsidRDefault="0017107D" w:rsidP="004E1C34">
            <w:pPr>
              <w:tabs>
                <w:tab w:val="left" w:pos="426"/>
              </w:tabs>
              <w:spacing w:before="60" w:after="60"/>
              <w:jc w:val="both"/>
              <w:rPr>
                <w:szCs w:val="20"/>
              </w:rPr>
            </w:pPr>
          </w:p>
          <w:p w14:paraId="74751EBD" w14:textId="77777777" w:rsidR="0017107D" w:rsidRPr="007329A7" w:rsidRDefault="0017107D" w:rsidP="004E1C34">
            <w:pPr>
              <w:tabs>
                <w:tab w:val="left" w:pos="426"/>
              </w:tabs>
              <w:spacing w:before="60" w:after="60"/>
              <w:jc w:val="both"/>
              <w:rPr>
                <w:szCs w:val="20"/>
              </w:rPr>
            </w:pPr>
          </w:p>
        </w:tc>
      </w:tr>
      <w:tr w:rsidR="0017107D" w:rsidRPr="007329A7" w14:paraId="2DE5F89C" w14:textId="77777777" w:rsidTr="004E1C34">
        <w:trPr>
          <w:gridAfter w:val="1"/>
          <w:wAfter w:w="142" w:type="dxa"/>
        </w:trPr>
        <w:tc>
          <w:tcPr>
            <w:tcW w:w="9923" w:type="dxa"/>
            <w:gridSpan w:val="3"/>
            <w:tcBorders>
              <w:top w:val="nil"/>
              <w:left w:val="nil"/>
              <w:bottom w:val="nil"/>
              <w:right w:val="nil"/>
            </w:tcBorders>
          </w:tcPr>
          <w:p w14:paraId="64A2662A" w14:textId="77777777" w:rsidR="0017107D" w:rsidRPr="007329A7" w:rsidRDefault="0017107D" w:rsidP="004E1C34">
            <w:pPr>
              <w:rPr>
                <w:rFonts w:cs="Calibri"/>
                <w:szCs w:val="20"/>
              </w:rPr>
            </w:pPr>
            <w:bookmarkStart w:id="20" w:name="TOPBemerkung10_7914"/>
            <w:r w:rsidRPr="007329A7">
              <w:rPr>
                <w:rFonts w:cs="Calibri"/>
                <w:szCs w:val="20"/>
              </w:rPr>
              <w:t xml:space="preserve">Herr Harmening verweist auf die Vorlage und den E-Mail-Verkehr mit der Kommunalaufsicht des Landkreises Schaumburg. </w:t>
            </w:r>
          </w:p>
          <w:p w14:paraId="45364F7F" w14:textId="77777777" w:rsidR="0017107D" w:rsidRPr="007329A7" w:rsidRDefault="0017107D" w:rsidP="004E1C34">
            <w:pPr>
              <w:rPr>
                <w:rFonts w:cs="Calibri"/>
                <w:szCs w:val="20"/>
              </w:rPr>
            </w:pPr>
          </w:p>
          <w:p w14:paraId="4F9486BD" w14:textId="77777777" w:rsidR="0017107D" w:rsidRPr="007329A7" w:rsidRDefault="0017107D" w:rsidP="004E1C34">
            <w:pPr>
              <w:rPr>
                <w:rFonts w:cs="Calibri"/>
                <w:szCs w:val="20"/>
              </w:rPr>
            </w:pPr>
            <w:r w:rsidRPr="007329A7">
              <w:rPr>
                <w:rFonts w:cs="Calibri"/>
                <w:szCs w:val="20"/>
              </w:rPr>
              <w:t xml:space="preserve">Frau Walz teilt hier mit, dass aus der Straßenverkehrsordnung hervorgeht, dass schraffierte Flächen im Straßenraum nicht überfahren werden dürfen und die Schilder dahingehend auch nicht versetzt werden müssen. </w:t>
            </w:r>
          </w:p>
          <w:p w14:paraId="1001E511" w14:textId="77777777" w:rsidR="0017107D" w:rsidRPr="007329A7" w:rsidRDefault="0017107D" w:rsidP="004E1C34">
            <w:pPr>
              <w:rPr>
                <w:rFonts w:cs="Calibri"/>
                <w:szCs w:val="20"/>
              </w:rPr>
            </w:pPr>
          </w:p>
          <w:p w14:paraId="33BD7FF0" w14:textId="77777777" w:rsidR="0017107D" w:rsidRPr="007329A7" w:rsidRDefault="0017107D" w:rsidP="004E1C34">
            <w:pPr>
              <w:rPr>
                <w:rFonts w:cs="Calibri"/>
                <w:szCs w:val="20"/>
              </w:rPr>
            </w:pPr>
            <w:r w:rsidRPr="007329A7">
              <w:rPr>
                <w:rFonts w:cs="Calibri"/>
                <w:szCs w:val="20"/>
              </w:rPr>
              <w:t>Herr Hartmann gibt Frau Walz hierzu Recht, regt aber an die Schilder versetzen zu lassen, da die Straßen in diesen Bereichen sehr eng sind und man in Winter das Problem mit dem Räumungsdienst haben wird.</w:t>
            </w:r>
          </w:p>
          <w:p w14:paraId="07E1EDF6" w14:textId="77777777" w:rsidR="0017107D" w:rsidRPr="007329A7" w:rsidRDefault="0017107D" w:rsidP="004E1C34">
            <w:pPr>
              <w:rPr>
                <w:rFonts w:cs="Calibri"/>
                <w:szCs w:val="20"/>
              </w:rPr>
            </w:pPr>
          </w:p>
          <w:p w14:paraId="0172ACB2" w14:textId="77777777" w:rsidR="0017107D" w:rsidRPr="007329A7" w:rsidRDefault="0017107D" w:rsidP="004E1C34">
            <w:pPr>
              <w:rPr>
                <w:rFonts w:cs="Calibri"/>
                <w:szCs w:val="20"/>
              </w:rPr>
            </w:pPr>
            <w:r w:rsidRPr="007329A7">
              <w:rPr>
                <w:rFonts w:cs="Calibri"/>
                <w:szCs w:val="20"/>
              </w:rPr>
              <w:t xml:space="preserve">Herr </w:t>
            </w:r>
            <w:proofErr w:type="spellStart"/>
            <w:r w:rsidRPr="007329A7">
              <w:rPr>
                <w:rFonts w:cs="Calibri"/>
                <w:szCs w:val="20"/>
              </w:rPr>
              <w:t>Beißner</w:t>
            </w:r>
            <w:proofErr w:type="spellEnd"/>
            <w:r w:rsidRPr="007329A7">
              <w:rPr>
                <w:rFonts w:cs="Calibri"/>
                <w:szCs w:val="20"/>
              </w:rPr>
              <w:t xml:space="preserve"> stimmt Frau Walz ebenfalls zu gibt aber zu bedenken, dass wenn die Autofahrer an das Schild fahren, dieses ebenfalls defekt ist. </w:t>
            </w:r>
          </w:p>
          <w:p w14:paraId="2757D03A" w14:textId="77777777" w:rsidR="0017107D" w:rsidRPr="007329A7" w:rsidRDefault="0017107D" w:rsidP="004E1C34">
            <w:pPr>
              <w:rPr>
                <w:rFonts w:cs="Calibri"/>
                <w:szCs w:val="20"/>
              </w:rPr>
            </w:pPr>
          </w:p>
          <w:p w14:paraId="6EDC1750" w14:textId="77777777" w:rsidR="0017107D" w:rsidRPr="007329A7" w:rsidRDefault="0017107D" w:rsidP="004E1C34">
            <w:pPr>
              <w:rPr>
                <w:rFonts w:cs="Calibri"/>
                <w:szCs w:val="20"/>
              </w:rPr>
            </w:pPr>
            <w:r w:rsidRPr="007329A7">
              <w:rPr>
                <w:rFonts w:cs="Calibri"/>
                <w:szCs w:val="20"/>
              </w:rPr>
              <w:t>Herr Selig widerspricht den Vorrednern und erklärt, dass hier eine verkehrsberuhigte Zone seitens des Rates der Gemeinde Heeßen gewollt wurde und durch die Schilder der Verkehr abgebremst wird.</w:t>
            </w:r>
          </w:p>
          <w:p w14:paraId="0C774007" w14:textId="77777777" w:rsidR="0017107D" w:rsidRPr="007329A7" w:rsidRDefault="0017107D" w:rsidP="004E1C34">
            <w:pPr>
              <w:rPr>
                <w:rFonts w:cs="Calibri"/>
                <w:szCs w:val="20"/>
              </w:rPr>
            </w:pPr>
          </w:p>
          <w:p w14:paraId="55E01440" w14:textId="77777777" w:rsidR="0017107D" w:rsidRPr="007329A7" w:rsidRDefault="0017107D" w:rsidP="004E1C34">
            <w:pPr>
              <w:rPr>
                <w:rFonts w:cs="Calibri"/>
                <w:szCs w:val="20"/>
              </w:rPr>
            </w:pPr>
            <w:r w:rsidRPr="007329A7">
              <w:rPr>
                <w:rFonts w:cs="Calibri"/>
                <w:szCs w:val="20"/>
              </w:rPr>
              <w:lastRenderedPageBreak/>
              <w:t>Herr Bokeloh ist Anwohner einer der verkehrsberuhigten Straßen und berichtet, dass kein weiterer Anwohner sich über diese Schilder bei ihm beschwert habe.</w:t>
            </w:r>
          </w:p>
          <w:p w14:paraId="1075AE93" w14:textId="77777777" w:rsidR="0017107D" w:rsidRPr="007329A7" w:rsidRDefault="0017107D" w:rsidP="004E1C34">
            <w:pPr>
              <w:rPr>
                <w:rFonts w:cs="Calibri"/>
                <w:szCs w:val="20"/>
              </w:rPr>
            </w:pPr>
          </w:p>
          <w:p w14:paraId="0DB6F048" w14:textId="77777777" w:rsidR="0017107D" w:rsidRPr="007329A7" w:rsidRDefault="0017107D" w:rsidP="004E1C34">
            <w:pPr>
              <w:rPr>
                <w:szCs w:val="20"/>
              </w:rPr>
            </w:pPr>
            <w:r w:rsidRPr="007329A7">
              <w:rPr>
                <w:rFonts w:cs="Calibri"/>
                <w:szCs w:val="20"/>
              </w:rPr>
              <w:t>Herr Hasse erklärt, dass es nicht sinnvoll sei Schilder auf Straßen zu setzen. Die Autofahrer können die Schilde auch einsehen, wenn sie in der Gosse stehen.</w:t>
            </w:r>
            <w:bookmarkEnd w:id="20"/>
          </w:p>
          <w:p w14:paraId="3E2CBA72" w14:textId="77777777" w:rsidR="0017107D" w:rsidRDefault="0017107D" w:rsidP="004E1C34">
            <w:pPr>
              <w:tabs>
                <w:tab w:val="left" w:pos="426"/>
              </w:tabs>
              <w:rPr>
                <w:szCs w:val="20"/>
              </w:rPr>
            </w:pPr>
          </w:p>
          <w:p w14:paraId="54F97B68" w14:textId="77777777" w:rsidR="0017107D" w:rsidRPr="007329A7" w:rsidRDefault="0017107D" w:rsidP="004E1C34">
            <w:pPr>
              <w:tabs>
                <w:tab w:val="left" w:pos="426"/>
              </w:tabs>
              <w:rPr>
                <w:szCs w:val="20"/>
              </w:rPr>
            </w:pPr>
          </w:p>
          <w:p w14:paraId="02003660" w14:textId="77777777" w:rsidR="0017107D" w:rsidRPr="007329A7" w:rsidRDefault="0017107D" w:rsidP="004E1C34">
            <w:pPr>
              <w:tabs>
                <w:tab w:val="left" w:pos="426"/>
              </w:tabs>
              <w:rPr>
                <w:b/>
                <w:szCs w:val="20"/>
                <w:u w:val="single"/>
              </w:rPr>
            </w:pPr>
            <w:r w:rsidRPr="007329A7">
              <w:rPr>
                <w:b/>
                <w:szCs w:val="20"/>
                <w:u w:val="single"/>
              </w:rPr>
              <w:t>Beschluss:</w:t>
            </w:r>
          </w:p>
          <w:p w14:paraId="5D32C270" w14:textId="77777777" w:rsidR="0017107D" w:rsidRPr="007329A7" w:rsidRDefault="0017107D" w:rsidP="004E1C34">
            <w:pPr>
              <w:rPr>
                <w:b/>
                <w:szCs w:val="20"/>
              </w:rPr>
            </w:pPr>
            <w:bookmarkStart w:id="21" w:name="TOPBeschlText11_7914"/>
            <w:r w:rsidRPr="007329A7">
              <w:rPr>
                <w:rFonts w:cs="Calibri"/>
                <w:b/>
                <w:szCs w:val="20"/>
              </w:rPr>
              <w:t>Der Rat der Gemeinde Heeßen beschließt, e</w:t>
            </w:r>
            <w:r>
              <w:rPr>
                <w:rFonts w:eastAsia="Calibri"/>
                <w:b/>
                <w:kern w:val="2"/>
                <w:szCs w:val="20"/>
                <w:lang w:eastAsia="en-US"/>
              </w:rPr>
              <w:t xml:space="preserve">ntsprechend dem Antrag der Wählergemeinschaft Heeßen, die Schilder </w:t>
            </w:r>
            <w:proofErr w:type="gramStart"/>
            <w:r>
              <w:rPr>
                <w:rFonts w:eastAsia="Calibri"/>
                <w:b/>
                <w:kern w:val="2"/>
                <w:szCs w:val="20"/>
                <w:lang w:eastAsia="en-US"/>
              </w:rPr>
              <w:t>der Tempo</w:t>
            </w:r>
            <w:proofErr w:type="gramEnd"/>
            <w:r>
              <w:rPr>
                <w:rFonts w:eastAsia="Calibri"/>
                <w:b/>
                <w:kern w:val="2"/>
                <w:szCs w:val="20"/>
                <w:lang w:eastAsia="en-US"/>
              </w:rPr>
              <w:t xml:space="preserve"> 30-Zone in der </w:t>
            </w:r>
            <w:proofErr w:type="spellStart"/>
            <w:r>
              <w:rPr>
                <w:rFonts w:eastAsia="Calibri"/>
                <w:b/>
                <w:kern w:val="2"/>
                <w:szCs w:val="20"/>
                <w:lang w:eastAsia="en-US"/>
              </w:rPr>
              <w:t>Bückebergstraße</w:t>
            </w:r>
            <w:proofErr w:type="spellEnd"/>
            <w:r>
              <w:rPr>
                <w:rFonts w:eastAsia="Calibri"/>
                <w:b/>
                <w:kern w:val="2"/>
                <w:szCs w:val="20"/>
                <w:lang w:eastAsia="en-US"/>
              </w:rPr>
              <w:t xml:space="preserve"> und in der Kantstraße direkt neben die Gosse zu versetzten.  </w:t>
            </w:r>
          </w:p>
          <w:bookmarkEnd w:id="21"/>
          <w:p w14:paraId="7F5A1A0D" w14:textId="77777777" w:rsidR="0017107D" w:rsidRPr="007329A7" w:rsidRDefault="0017107D" w:rsidP="004E1C34">
            <w:pPr>
              <w:rPr>
                <w:b/>
                <w:szCs w:val="20"/>
              </w:rPr>
            </w:pPr>
          </w:p>
          <w:p w14:paraId="3EA673FC" w14:textId="77777777" w:rsidR="0017107D" w:rsidRPr="007329A7" w:rsidRDefault="0017107D" w:rsidP="004E1C34">
            <w:pPr>
              <w:tabs>
                <w:tab w:val="left" w:pos="426"/>
              </w:tabs>
              <w:rPr>
                <w:b/>
                <w:szCs w:val="20"/>
              </w:rPr>
            </w:pPr>
          </w:p>
          <w:p w14:paraId="12BC6FC7" w14:textId="77777777" w:rsidR="0017107D" w:rsidRDefault="0017107D" w:rsidP="004E1C34">
            <w:pPr>
              <w:tabs>
                <w:tab w:val="left" w:pos="426"/>
              </w:tabs>
              <w:rPr>
                <w:b/>
                <w:szCs w:val="20"/>
              </w:rPr>
            </w:pPr>
            <w:r w:rsidRPr="007329A7">
              <w:rPr>
                <w:b/>
                <w:szCs w:val="20"/>
              </w:rPr>
              <w:t xml:space="preserve">Abstimmungsergebnis: </w:t>
            </w:r>
            <w:r w:rsidRPr="007329A7">
              <w:rPr>
                <w:b/>
                <w:noProof/>
                <w:szCs w:val="20"/>
              </w:rPr>
              <w:t>6</w:t>
            </w:r>
            <w:r w:rsidRPr="007329A7">
              <w:rPr>
                <w:b/>
                <w:szCs w:val="20"/>
              </w:rPr>
              <w:t xml:space="preserve"> Ja-Stimmen / </w:t>
            </w:r>
            <w:r w:rsidRPr="007329A7">
              <w:rPr>
                <w:b/>
                <w:noProof/>
                <w:szCs w:val="20"/>
              </w:rPr>
              <w:t>5</w:t>
            </w:r>
            <w:r w:rsidRPr="007329A7">
              <w:rPr>
                <w:b/>
                <w:szCs w:val="20"/>
              </w:rPr>
              <w:t xml:space="preserve"> Nein-Stimmen / </w:t>
            </w:r>
            <w:r w:rsidRPr="007329A7">
              <w:rPr>
                <w:b/>
                <w:noProof/>
                <w:szCs w:val="20"/>
              </w:rPr>
              <w:t>0</w:t>
            </w:r>
            <w:r w:rsidRPr="007329A7">
              <w:rPr>
                <w:b/>
                <w:szCs w:val="20"/>
              </w:rPr>
              <w:t xml:space="preserve"> Enthaltungen</w:t>
            </w:r>
          </w:p>
          <w:p w14:paraId="6218E7FA" w14:textId="77777777" w:rsidR="0017107D" w:rsidRPr="007329A7" w:rsidRDefault="0017107D" w:rsidP="004E1C34">
            <w:pPr>
              <w:tabs>
                <w:tab w:val="left" w:pos="426"/>
              </w:tabs>
              <w:rPr>
                <w:b/>
                <w:szCs w:val="20"/>
              </w:rPr>
            </w:pPr>
            <w:r w:rsidRPr="007329A7">
              <w:rPr>
                <w:b/>
                <w:noProof/>
                <w:szCs w:val="20"/>
              </w:rPr>
              <w:t>Der Beschluss wird mit Mehrheit gefasst (Ja/Nein/Enth.)</w:t>
            </w:r>
          </w:p>
          <w:p w14:paraId="708854FC" w14:textId="77777777" w:rsidR="0017107D" w:rsidRPr="007329A7" w:rsidRDefault="0017107D" w:rsidP="004E1C34">
            <w:pPr>
              <w:tabs>
                <w:tab w:val="left" w:pos="426"/>
              </w:tabs>
              <w:rPr>
                <w:szCs w:val="20"/>
              </w:rPr>
            </w:pPr>
          </w:p>
          <w:p w14:paraId="3931285B" w14:textId="77777777" w:rsidR="0017107D" w:rsidRPr="007329A7" w:rsidRDefault="0017107D" w:rsidP="004E1C34">
            <w:pPr>
              <w:tabs>
                <w:tab w:val="left" w:pos="426"/>
              </w:tabs>
              <w:ind w:left="-57"/>
              <w:jc w:val="both"/>
              <w:rPr>
                <w:szCs w:val="20"/>
              </w:rPr>
            </w:pPr>
          </w:p>
        </w:tc>
      </w:tr>
      <w:tr w:rsidR="0017107D" w:rsidRPr="007329A7" w14:paraId="05CCDFF6" w14:textId="77777777" w:rsidTr="004E1C34">
        <w:trPr>
          <w:gridAfter w:val="1"/>
          <w:wAfter w:w="142" w:type="dxa"/>
        </w:trPr>
        <w:tc>
          <w:tcPr>
            <w:tcW w:w="709" w:type="dxa"/>
            <w:tcBorders>
              <w:bottom w:val="single" w:sz="4" w:space="0" w:color="auto"/>
            </w:tcBorders>
            <w:vAlign w:val="center"/>
          </w:tcPr>
          <w:p w14:paraId="6A7F526F" w14:textId="77777777" w:rsidR="0017107D" w:rsidRPr="007329A7" w:rsidRDefault="0017107D" w:rsidP="004E1C34">
            <w:pPr>
              <w:tabs>
                <w:tab w:val="left" w:pos="426"/>
              </w:tabs>
              <w:spacing w:before="60" w:after="60"/>
              <w:rPr>
                <w:b/>
                <w:szCs w:val="20"/>
              </w:rPr>
            </w:pPr>
            <w:r w:rsidRPr="007329A7">
              <w:rPr>
                <w:b/>
                <w:szCs w:val="20"/>
              </w:rPr>
              <w:lastRenderedPageBreak/>
              <w:t xml:space="preserve">9a </w:t>
            </w:r>
          </w:p>
        </w:tc>
        <w:tc>
          <w:tcPr>
            <w:tcW w:w="8080" w:type="dxa"/>
            <w:tcBorders>
              <w:bottom w:val="single" w:sz="4" w:space="0" w:color="auto"/>
            </w:tcBorders>
          </w:tcPr>
          <w:p w14:paraId="318A5D64" w14:textId="77777777" w:rsidR="0017107D" w:rsidRPr="007329A7" w:rsidRDefault="0017107D" w:rsidP="004E1C34">
            <w:pPr>
              <w:tabs>
                <w:tab w:val="left" w:pos="426"/>
              </w:tabs>
              <w:spacing w:before="60" w:after="60"/>
              <w:jc w:val="both"/>
              <w:rPr>
                <w:b/>
                <w:bCs w:val="0"/>
                <w:sz w:val="18"/>
                <w:szCs w:val="18"/>
              </w:rPr>
            </w:pPr>
            <w:r w:rsidRPr="007329A7">
              <w:rPr>
                <w:b/>
                <w:bCs w:val="0"/>
                <w:noProof/>
                <w:sz w:val="18"/>
                <w:szCs w:val="18"/>
              </w:rPr>
              <w:t>Überplanmäßige Ausgabe Straßenunterhaltung</w:t>
            </w:r>
          </w:p>
        </w:tc>
        <w:tc>
          <w:tcPr>
            <w:tcW w:w="1134" w:type="dxa"/>
            <w:tcBorders>
              <w:bottom w:val="single" w:sz="4" w:space="0" w:color="auto"/>
            </w:tcBorders>
          </w:tcPr>
          <w:p w14:paraId="242DA2D7" w14:textId="77777777" w:rsidR="0017107D" w:rsidRPr="007329A7" w:rsidRDefault="0017107D" w:rsidP="004E1C34">
            <w:pPr>
              <w:tabs>
                <w:tab w:val="left" w:pos="426"/>
              </w:tabs>
              <w:spacing w:before="60" w:after="60"/>
              <w:jc w:val="both"/>
              <w:rPr>
                <w:b/>
                <w:bCs w:val="0"/>
                <w:sz w:val="18"/>
                <w:szCs w:val="18"/>
              </w:rPr>
            </w:pPr>
            <w:r w:rsidRPr="007329A7">
              <w:rPr>
                <w:b/>
                <w:bCs w:val="0"/>
                <w:noProof/>
                <w:sz w:val="18"/>
                <w:szCs w:val="18"/>
              </w:rPr>
              <w:t>He 56/21-26</w:t>
            </w:r>
          </w:p>
        </w:tc>
      </w:tr>
      <w:tr w:rsidR="0017107D" w:rsidRPr="007329A7" w14:paraId="4C46C6E2" w14:textId="77777777" w:rsidTr="004E1C34">
        <w:trPr>
          <w:gridAfter w:val="1"/>
          <w:wAfter w:w="142" w:type="dxa"/>
        </w:trPr>
        <w:tc>
          <w:tcPr>
            <w:tcW w:w="709" w:type="dxa"/>
            <w:tcBorders>
              <w:top w:val="single" w:sz="4" w:space="0" w:color="auto"/>
              <w:left w:val="nil"/>
              <w:bottom w:val="nil"/>
              <w:right w:val="nil"/>
            </w:tcBorders>
          </w:tcPr>
          <w:p w14:paraId="1FB88948" w14:textId="77777777" w:rsidR="0017107D" w:rsidRPr="007329A7" w:rsidRDefault="0017107D" w:rsidP="004E1C34">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05774961" w14:textId="77777777" w:rsidR="0017107D" w:rsidRPr="007329A7" w:rsidRDefault="0017107D" w:rsidP="004E1C34">
            <w:pPr>
              <w:tabs>
                <w:tab w:val="left" w:pos="426"/>
              </w:tabs>
              <w:spacing w:before="60" w:after="60"/>
              <w:jc w:val="both"/>
              <w:rPr>
                <w:szCs w:val="20"/>
              </w:rPr>
            </w:pPr>
          </w:p>
        </w:tc>
      </w:tr>
      <w:tr w:rsidR="0017107D" w:rsidRPr="007329A7" w14:paraId="7CF022D6" w14:textId="77777777" w:rsidTr="004E1C34">
        <w:trPr>
          <w:gridAfter w:val="1"/>
          <w:wAfter w:w="142" w:type="dxa"/>
        </w:trPr>
        <w:tc>
          <w:tcPr>
            <w:tcW w:w="9923" w:type="dxa"/>
            <w:gridSpan w:val="3"/>
            <w:tcBorders>
              <w:top w:val="nil"/>
              <w:left w:val="nil"/>
              <w:bottom w:val="nil"/>
              <w:right w:val="nil"/>
            </w:tcBorders>
          </w:tcPr>
          <w:p w14:paraId="5248B23A" w14:textId="77777777" w:rsidR="0017107D" w:rsidRPr="007329A7" w:rsidRDefault="0017107D" w:rsidP="004E1C34">
            <w:pPr>
              <w:rPr>
                <w:szCs w:val="20"/>
              </w:rPr>
            </w:pPr>
            <w:bookmarkStart w:id="22" w:name="TOPBemerkung10_7915"/>
            <w:r w:rsidRPr="007329A7">
              <w:rPr>
                <w:rFonts w:cs="Calibri"/>
                <w:szCs w:val="20"/>
              </w:rPr>
              <w:t>Es wird auf die Vorlage He 56/21-26 verwiesen.</w:t>
            </w:r>
            <w:r w:rsidRPr="007329A7">
              <w:rPr>
                <w:rFonts w:cs="Calibri"/>
                <w:szCs w:val="20"/>
              </w:rPr>
              <w:cr/>
            </w:r>
            <w:bookmarkEnd w:id="22"/>
          </w:p>
          <w:p w14:paraId="49EA4B03" w14:textId="77777777" w:rsidR="0017107D" w:rsidRPr="007329A7" w:rsidRDefault="0017107D" w:rsidP="004E1C34">
            <w:pPr>
              <w:tabs>
                <w:tab w:val="left" w:pos="426"/>
              </w:tabs>
              <w:rPr>
                <w:szCs w:val="20"/>
              </w:rPr>
            </w:pPr>
          </w:p>
          <w:p w14:paraId="3C4C9A2A" w14:textId="77777777" w:rsidR="0017107D" w:rsidRPr="007329A7" w:rsidRDefault="0017107D" w:rsidP="004E1C34">
            <w:pPr>
              <w:tabs>
                <w:tab w:val="left" w:pos="426"/>
              </w:tabs>
              <w:rPr>
                <w:b/>
                <w:bCs w:val="0"/>
                <w:szCs w:val="20"/>
                <w:u w:val="single"/>
              </w:rPr>
            </w:pPr>
            <w:r w:rsidRPr="007329A7">
              <w:rPr>
                <w:b/>
                <w:szCs w:val="20"/>
                <w:u w:val="single"/>
              </w:rPr>
              <w:t>Beschluss:</w:t>
            </w:r>
          </w:p>
          <w:p w14:paraId="61C3228F" w14:textId="77777777" w:rsidR="0017107D" w:rsidRPr="007329A7" w:rsidRDefault="0017107D" w:rsidP="004E1C34">
            <w:pPr>
              <w:rPr>
                <w:b/>
                <w:bCs w:val="0"/>
                <w:szCs w:val="20"/>
              </w:rPr>
            </w:pPr>
            <w:bookmarkStart w:id="23" w:name="TOPBeschlText11_7915"/>
            <w:r w:rsidRPr="007329A7">
              <w:rPr>
                <w:b/>
                <w:bCs w:val="0"/>
                <w:szCs w:val="20"/>
              </w:rPr>
              <w:t xml:space="preserve">Der Rat der Gemeinde Heeßen beschließt eine überplanmäßige Ausgabe für das Budget Straßen (Produktgruppe 541) zur Verfügung zu stellen. Die Deckung erfolgt aus nicht benötigten Mitteln des Budgets Verwaltungssteuerung u. -Service (Produktgruppe 111). </w:t>
            </w:r>
            <w:r w:rsidRPr="007329A7">
              <w:rPr>
                <w:rFonts w:cs="Calibri"/>
                <w:b/>
                <w:bCs w:val="0"/>
                <w:szCs w:val="20"/>
              </w:rPr>
              <w:cr/>
            </w:r>
          </w:p>
          <w:bookmarkEnd w:id="23"/>
          <w:p w14:paraId="573F261C" w14:textId="77777777" w:rsidR="0017107D" w:rsidRDefault="0017107D" w:rsidP="004E1C34">
            <w:pPr>
              <w:tabs>
                <w:tab w:val="left" w:pos="426"/>
              </w:tabs>
              <w:rPr>
                <w:b/>
                <w:bCs w:val="0"/>
                <w:szCs w:val="20"/>
              </w:rPr>
            </w:pPr>
            <w:r w:rsidRPr="007329A7">
              <w:rPr>
                <w:b/>
                <w:bCs w:val="0"/>
                <w:szCs w:val="20"/>
              </w:rPr>
              <w:t xml:space="preserve">Abstimmungsergebnis: </w:t>
            </w:r>
            <w:r w:rsidRPr="007329A7">
              <w:rPr>
                <w:b/>
                <w:bCs w:val="0"/>
                <w:noProof/>
                <w:szCs w:val="20"/>
              </w:rPr>
              <w:t>11</w:t>
            </w:r>
            <w:r w:rsidRPr="007329A7">
              <w:rPr>
                <w:b/>
                <w:bCs w:val="0"/>
                <w:szCs w:val="20"/>
              </w:rPr>
              <w:t xml:space="preserve"> Ja-Stimmen / </w:t>
            </w:r>
            <w:r w:rsidRPr="007329A7">
              <w:rPr>
                <w:b/>
                <w:bCs w:val="0"/>
                <w:noProof/>
                <w:szCs w:val="20"/>
              </w:rPr>
              <w:t>0</w:t>
            </w:r>
            <w:r w:rsidRPr="007329A7">
              <w:rPr>
                <w:b/>
                <w:bCs w:val="0"/>
                <w:szCs w:val="20"/>
              </w:rPr>
              <w:t xml:space="preserve"> Nein-Stimmen / </w:t>
            </w:r>
            <w:r w:rsidRPr="007329A7">
              <w:rPr>
                <w:b/>
                <w:bCs w:val="0"/>
                <w:noProof/>
                <w:szCs w:val="20"/>
              </w:rPr>
              <w:t>0</w:t>
            </w:r>
            <w:r w:rsidRPr="007329A7">
              <w:rPr>
                <w:b/>
                <w:bCs w:val="0"/>
                <w:szCs w:val="20"/>
              </w:rPr>
              <w:t xml:space="preserve"> Enthaltungen </w:t>
            </w:r>
          </w:p>
          <w:p w14:paraId="2CA5F091" w14:textId="77777777" w:rsidR="0017107D" w:rsidRPr="007329A7" w:rsidRDefault="0017107D" w:rsidP="004E1C34">
            <w:pPr>
              <w:tabs>
                <w:tab w:val="left" w:pos="426"/>
              </w:tabs>
              <w:rPr>
                <w:b/>
                <w:bCs w:val="0"/>
                <w:szCs w:val="20"/>
              </w:rPr>
            </w:pPr>
            <w:r w:rsidRPr="007329A7">
              <w:rPr>
                <w:b/>
                <w:bCs w:val="0"/>
                <w:noProof/>
                <w:szCs w:val="20"/>
              </w:rPr>
              <w:t>Der Beschluss wird einstimmig gefasst.</w:t>
            </w:r>
          </w:p>
          <w:p w14:paraId="750AAFD5" w14:textId="77777777" w:rsidR="0017107D" w:rsidRPr="007329A7" w:rsidRDefault="0017107D" w:rsidP="004E1C34">
            <w:pPr>
              <w:tabs>
                <w:tab w:val="left" w:pos="426"/>
              </w:tabs>
              <w:rPr>
                <w:szCs w:val="20"/>
              </w:rPr>
            </w:pPr>
          </w:p>
          <w:p w14:paraId="36087152" w14:textId="77777777" w:rsidR="0017107D" w:rsidRPr="007329A7" w:rsidRDefault="0017107D" w:rsidP="004E1C34">
            <w:pPr>
              <w:tabs>
                <w:tab w:val="left" w:pos="426"/>
              </w:tabs>
              <w:ind w:left="-57"/>
              <w:jc w:val="both"/>
              <w:rPr>
                <w:szCs w:val="20"/>
              </w:rPr>
            </w:pPr>
          </w:p>
        </w:tc>
      </w:tr>
      <w:tr w:rsidR="0017107D" w:rsidRPr="007329A7" w14:paraId="598ED12D" w14:textId="77777777" w:rsidTr="004E1C34">
        <w:trPr>
          <w:gridAfter w:val="1"/>
          <w:wAfter w:w="142" w:type="dxa"/>
        </w:trPr>
        <w:tc>
          <w:tcPr>
            <w:tcW w:w="709" w:type="dxa"/>
            <w:tcBorders>
              <w:bottom w:val="single" w:sz="4" w:space="0" w:color="auto"/>
            </w:tcBorders>
            <w:vAlign w:val="center"/>
          </w:tcPr>
          <w:p w14:paraId="237579F5" w14:textId="77777777" w:rsidR="0017107D" w:rsidRPr="007329A7" w:rsidRDefault="0017107D" w:rsidP="004E1C34">
            <w:pPr>
              <w:tabs>
                <w:tab w:val="left" w:pos="426"/>
              </w:tabs>
              <w:spacing w:before="60" w:after="60"/>
              <w:rPr>
                <w:b/>
                <w:sz w:val="18"/>
                <w:szCs w:val="18"/>
              </w:rPr>
            </w:pPr>
            <w:r w:rsidRPr="007329A7">
              <w:rPr>
                <w:b/>
                <w:sz w:val="18"/>
                <w:szCs w:val="18"/>
              </w:rPr>
              <w:t xml:space="preserve">10 </w:t>
            </w:r>
          </w:p>
        </w:tc>
        <w:tc>
          <w:tcPr>
            <w:tcW w:w="8080" w:type="dxa"/>
            <w:tcBorders>
              <w:bottom w:val="single" w:sz="4" w:space="0" w:color="auto"/>
            </w:tcBorders>
          </w:tcPr>
          <w:p w14:paraId="6CD47C8D" w14:textId="77777777" w:rsidR="0017107D" w:rsidRPr="007329A7" w:rsidRDefault="0017107D" w:rsidP="004E1C34">
            <w:pPr>
              <w:tabs>
                <w:tab w:val="left" w:pos="426"/>
              </w:tabs>
              <w:spacing w:before="60" w:after="60"/>
              <w:jc w:val="both"/>
              <w:rPr>
                <w:b/>
                <w:sz w:val="18"/>
                <w:szCs w:val="18"/>
              </w:rPr>
            </w:pPr>
            <w:r w:rsidRPr="007329A7">
              <w:rPr>
                <w:b/>
                <w:noProof/>
                <w:sz w:val="18"/>
                <w:szCs w:val="18"/>
              </w:rPr>
              <w:t>Anfragen von Einwohnern</w:t>
            </w:r>
          </w:p>
        </w:tc>
        <w:tc>
          <w:tcPr>
            <w:tcW w:w="1134" w:type="dxa"/>
            <w:tcBorders>
              <w:bottom w:val="single" w:sz="4" w:space="0" w:color="auto"/>
            </w:tcBorders>
          </w:tcPr>
          <w:p w14:paraId="2EBB112E" w14:textId="77777777" w:rsidR="0017107D" w:rsidRPr="007329A7" w:rsidRDefault="0017107D" w:rsidP="004E1C34">
            <w:pPr>
              <w:tabs>
                <w:tab w:val="left" w:pos="426"/>
              </w:tabs>
              <w:spacing w:before="60" w:after="60"/>
              <w:jc w:val="both"/>
              <w:rPr>
                <w:szCs w:val="20"/>
              </w:rPr>
            </w:pPr>
          </w:p>
        </w:tc>
      </w:tr>
      <w:tr w:rsidR="0017107D" w:rsidRPr="007329A7" w14:paraId="7646B5FA" w14:textId="77777777" w:rsidTr="004E1C34">
        <w:trPr>
          <w:gridAfter w:val="1"/>
          <w:wAfter w:w="142" w:type="dxa"/>
        </w:trPr>
        <w:tc>
          <w:tcPr>
            <w:tcW w:w="709" w:type="dxa"/>
            <w:tcBorders>
              <w:top w:val="single" w:sz="4" w:space="0" w:color="auto"/>
              <w:left w:val="nil"/>
              <w:bottom w:val="nil"/>
              <w:right w:val="nil"/>
            </w:tcBorders>
          </w:tcPr>
          <w:p w14:paraId="56FB7F6B" w14:textId="77777777" w:rsidR="0017107D" w:rsidRPr="007329A7" w:rsidRDefault="0017107D" w:rsidP="004E1C34">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0953FE12" w14:textId="77777777" w:rsidR="0017107D" w:rsidRPr="007329A7" w:rsidRDefault="0017107D" w:rsidP="004E1C34">
            <w:pPr>
              <w:tabs>
                <w:tab w:val="left" w:pos="426"/>
              </w:tabs>
              <w:spacing w:before="60" w:after="60"/>
              <w:jc w:val="both"/>
              <w:rPr>
                <w:szCs w:val="20"/>
              </w:rPr>
            </w:pPr>
          </w:p>
        </w:tc>
      </w:tr>
      <w:tr w:rsidR="0017107D" w:rsidRPr="007329A7" w14:paraId="6192A7EE" w14:textId="77777777" w:rsidTr="004E1C34">
        <w:trPr>
          <w:gridAfter w:val="1"/>
          <w:wAfter w:w="142" w:type="dxa"/>
        </w:trPr>
        <w:tc>
          <w:tcPr>
            <w:tcW w:w="9923" w:type="dxa"/>
            <w:gridSpan w:val="3"/>
            <w:tcBorders>
              <w:top w:val="nil"/>
              <w:left w:val="nil"/>
              <w:bottom w:val="nil"/>
              <w:right w:val="nil"/>
            </w:tcBorders>
          </w:tcPr>
          <w:p w14:paraId="15E1938D" w14:textId="77777777" w:rsidR="0017107D" w:rsidRPr="007329A7" w:rsidRDefault="0017107D" w:rsidP="004E1C34">
            <w:pPr>
              <w:rPr>
                <w:szCs w:val="20"/>
              </w:rPr>
            </w:pPr>
            <w:bookmarkStart w:id="24" w:name="TOPBemerkung10_7916"/>
            <w:r w:rsidRPr="007329A7">
              <w:rPr>
                <w:rFonts w:cs="Calibri"/>
                <w:szCs w:val="20"/>
              </w:rPr>
              <w:t>Es werden keine Anfragen gestellt.</w:t>
            </w:r>
            <w:r w:rsidRPr="007329A7">
              <w:rPr>
                <w:rFonts w:cs="Calibri"/>
                <w:szCs w:val="20"/>
              </w:rPr>
              <w:cr/>
            </w:r>
            <w:bookmarkEnd w:id="24"/>
          </w:p>
          <w:p w14:paraId="09E64285" w14:textId="77777777" w:rsidR="0017107D" w:rsidRPr="007329A7" w:rsidRDefault="0017107D" w:rsidP="004E1C34">
            <w:pPr>
              <w:tabs>
                <w:tab w:val="left" w:pos="426"/>
              </w:tabs>
              <w:ind w:left="-57"/>
              <w:jc w:val="both"/>
              <w:rPr>
                <w:szCs w:val="20"/>
              </w:rPr>
            </w:pPr>
          </w:p>
        </w:tc>
      </w:tr>
      <w:tr w:rsidR="0017107D" w:rsidRPr="007329A7" w14:paraId="5E5C7634" w14:textId="77777777" w:rsidTr="004E1C34">
        <w:trPr>
          <w:gridAfter w:val="1"/>
          <w:wAfter w:w="142" w:type="dxa"/>
        </w:trPr>
        <w:tc>
          <w:tcPr>
            <w:tcW w:w="709" w:type="dxa"/>
            <w:tcBorders>
              <w:bottom w:val="single" w:sz="4" w:space="0" w:color="auto"/>
            </w:tcBorders>
            <w:vAlign w:val="center"/>
          </w:tcPr>
          <w:p w14:paraId="52413777" w14:textId="77777777" w:rsidR="0017107D" w:rsidRPr="007329A7" w:rsidRDefault="0017107D" w:rsidP="004E1C34">
            <w:pPr>
              <w:tabs>
                <w:tab w:val="left" w:pos="426"/>
              </w:tabs>
              <w:spacing w:before="60" w:after="60"/>
              <w:rPr>
                <w:b/>
                <w:sz w:val="18"/>
                <w:szCs w:val="18"/>
              </w:rPr>
            </w:pPr>
            <w:r w:rsidRPr="007329A7">
              <w:rPr>
                <w:b/>
                <w:sz w:val="18"/>
                <w:szCs w:val="18"/>
              </w:rPr>
              <w:t xml:space="preserve">11 </w:t>
            </w:r>
          </w:p>
        </w:tc>
        <w:tc>
          <w:tcPr>
            <w:tcW w:w="8080" w:type="dxa"/>
            <w:tcBorders>
              <w:bottom w:val="single" w:sz="4" w:space="0" w:color="auto"/>
            </w:tcBorders>
          </w:tcPr>
          <w:p w14:paraId="2AF9C08D" w14:textId="77777777" w:rsidR="0017107D" w:rsidRPr="007329A7" w:rsidRDefault="0017107D" w:rsidP="004E1C34">
            <w:pPr>
              <w:tabs>
                <w:tab w:val="left" w:pos="426"/>
              </w:tabs>
              <w:spacing w:before="60" w:after="60"/>
              <w:jc w:val="both"/>
              <w:rPr>
                <w:b/>
                <w:sz w:val="18"/>
                <w:szCs w:val="18"/>
              </w:rPr>
            </w:pPr>
            <w:r w:rsidRPr="007329A7">
              <w:rPr>
                <w:b/>
                <w:noProof/>
                <w:sz w:val="18"/>
                <w:szCs w:val="18"/>
              </w:rPr>
              <w:t>Anfragen von Ratsmitgliedern</w:t>
            </w:r>
          </w:p>
        </w:tc>
        <w:tc>
          <w:tcPr>
            <w:tcW w:w="1134" w:type="dxa"/>
            <w:tcBorders>
              <w:bottom w:val="single" w:sz="4" w:space="0" w:color="auto"/>
            </w:tcBorders>
          </w:tcPr>
          <w:p w14:paraId="4A5C9F6A" w14:textId="77777777" w:rsidR="0017107D" w:rsidRPr="007329A7" w:rsidRDefault="0017107D" w:rsidP="004E1C34">
            <w:pPr>
              <w:tabs>
                <w:tab w:val="left" w:pos="426"/>
              </w:tabs>
              <w:spacing w:before="60" w:after="60"/>
              <w:jc w:val="both"/>
              <w:rPr>
                <w:szCs w:val="20"/>
              </w:rPr>
            </w:pPr>
          </w:p>
        </w:tc>
      </w:tr>
      <w:tr w:rsidR="0017107D" w:rsidRPr="007329A7" w14:paraId="0176079B" w14:textId="77777777" w:rsidTr="004E1C34">
        <w:trPr>
          <w:gridAfter w:val="1"/>
          <w:wAfter w:w="142" w:type="dxa"/>
        </w:trPr>
        <w:tc>
          <w:tcPr>
            <w:tcW w:w="709" w:type="dxa"/>
            <w:tcBorders>
              <w:top w:val="single" w:sz="4" w:space="0" w:color="auto"/>
              <w:left w:val="nil"/>
              <w:bottom w:val="nil"/>
              <w:right w:val="nil"/>
            </w:tcBorders>
          </w:tcPr>
          <w:p w14:paraId="1C2F9AC9" w14:textId="77777777" w:rsidR="0017107D" w:rsidRPr="007329A7" w:rsidRDefault="0017107D" w:rsidP="004E1C34">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6951C817" w14:textId="77777777" w:rsidR="0017107D" w:rsidRPr="007329A7" w:rsidRDefault="0017107D" w:rsidP="004E1C34">
            <w:pPr>
              <w:tabs>
                <w:tab w:val="left" w:pos="426"/>
              </w:tabs>
              <w:spacing w:before="60" w:after="60"/>
              <w:jc w:val="both"/>
              <w:rPr>
                <w:szCs w:val="20"/>
              </w:rPr>
            </w:pPr>
          </w:p>
        </w:tc>
      </w:tr>
      <w:tr w:rsidR="0017107D" w:rsidRPr="007329A7" w14:paraId="5423F4F1" w14:textId="77777777" w:rsidTr="004E1C34">
        <w:trPr>
          <w:gridAfter w:val="1"/>
          <w:wAfter w:w="142" w:type="dxa"/>
        </w:trPr>
        <w:tc>
          <w:tcPr>
            <w:tcW w:w="9923" w:type="dxa"/>
            <w:gridSpan w:val="3"/>
            <w:tcBorders>
              <w:top w:val="nil"/>
              <w:left w:val="nil"/>
              <w:bottom w:val="nil"/>
              <w:right w:val="nil"/>
            </w:tcBorders>
          </w:tcPr>
          <w:p w14:paraId="280E7258" w14:textId="77777777" w:rsidR="0017107D" w:rsidRPr="007329A7" w:rsidRDefault="0017107D" w:rsidP="004E1C34">
            <w:pPr>
              <w:rPr>
                <w:rFonts w:cs="Calibri"/>
                <w:szCs w:val="20"/>
              </w:rPr>
            </w:pPr>
            <w:bookmarkStart w:id="25" w:name="TOPBemerkung10_7917"/>
            <w:r w:rsidRPr="007329A7">
              <w:rPr>
                <w:rFonts w:cs="Calibri"/>
                <w:szCs w:val="20"/>
              </w:rPr>
              <w:t xml:space="preserve">Herr Schmid teilt mit, dass bei den Straßenbauarbeiten im Lärchenweg die </w:t>
            </w:r>
            <w:proofErr w:type="spellStart"/>
            <w:r w:rsidRPr="007329A7">
              <w:rPr>
                <w:rFonts w:cs="Calibri"/>
                <w:szCs w:val="20"/>
              </w:rPr>
              <w:t>Wasserabsteller</w:t>
            </w:r>
            <w:proofErr w:type="spellEnd"/>
            <w:r w:rsidRPr="007329A7">
              <w:rPr>
                <w:rFonts w:cs="Calibri"/>
                <w:szCs w:val="20"/>
              </w:rPr>
              <w:t xml:space="preserve"> noch nicht freigelegt worden sind. Herr Schüler erklärt, dass die Firma diese Arbeiten noch ausführen wird.</w:t>
            </w:r>
          </w:p>
          <w:p w14:paraId="4D4553D0" w14:textId="77777777" w:rsidR="0017107D" w:rsidRPr="007329A7" w:rsidRDefault="0017107D" w:rsidP="004E1C34">
            <w:pPr>
              <w:rPr>
                <w:szCs w:val="20"/>
              </w:rPr>
            </w:pPr>
          </w:p>
          <w:p w14:paraId="77AD4097" w14:textId="77777777" w:rsidR="0017107D" w:rsidRPr="007329A7" w:rsidRDefault="0017107D" w:rsidP="004E1C34">
            <w:pPr>
              <w:rPr>
                <w:szCs w:val="20"/>
              </w:rPr>
            </w:pPr>
            <w:r w:rsidRPr="007329A7">
              <w:rPr>
                <w:szCs w:val="20"/>
              </w:rPr>
              <w:t xml:space="preserve">Herr Bokeloh informiert sich nach der aktuellen Situation bzgl. der Mülltonnen in der Straße „Am Hang“. Herr Schüler erklärt, dass das Ordnungsamt der Samtgemeinde Eilsen darüber in Kenntnis gesetzt wurde. </w:t>
            </w:r>
          </w:p>
          <w:bookmarkEnd w:id="25"/>
          <w:p w14:paraId="4C93EA46" w14:textId="77777777" w:rsidR="0017107D" w:rsidRPr="007329A7" w:rsidRDefault="0017107D" w:rsidP="004E1C34">
            <w:pPr>
              <w:rPr>
                <w:szCs w:val="20"/>
              </w:rPr>
            </w:pPr>
          </w:p>
          <w:bookmarkEnd w:id="1"/>
          <w:p w14:paraId="618F5E5D" w14:textId="77777777" w:rsidR="0017107D" w:rsidRPr="007329A7" w:rsidRDefault="0017107D" w:rsidP="004E1C34">
            <w:pPr>
              <w:tabs>
                <w:tab w:val="left" w:pos="426"/>
              </w:tabs>
              <w:ind w:left="-57"/>
              <w:jc w:val="both"/>
              <w:rPr>
                <w:szCs w:val="20"/>
              </w:rPr>
            </w:pPr>
          </w:p>
        </w:tc>
      </w:tr>
    </w:tbl>
    <w:p w14:paraId="6BDC2FBC" w14:textId="49E533F4" w:rsidR="0017107D" w:rsidRPr="007329A7" w:rsidRDefault="008C4EE1" w:rsidP="0017107D">
      <w:pPr>
        <w:rPr>
          <w:b/>
          <w:szCs w:val="20"/>
        </w:rPr>
      </w:pPr>
      <w:r>
        <w:rPr>
          <w:szCs w:val="20"/>
        </w:rPr>
        <w:t>E</w:t>
      </w:r>
      <w:r w:rsidR="0017107D" w:rsidRPr="007329A7">
        <w:rPr>
          <w:szCs w:val="20"/>
        </w:rPr>
        <w:t xml:space="preserve">nde des öffentlichen Teils: </w:t>
      </w:r>
      <w:r w:rsidR="0017107D">
        <w:rPr>
          <w:szCs w:val="20"/>
        </w:rPr>
        <w:t>19:50 Uhr</w:t>
      </w:r>
    </w:p>
    <w:p w14:paraId="7920281F" w14:textId="77777777" w:rsidR="0017107D" w:rsidRDefault="0017107D" w:rsidP="0017107D">
      <w:pPr>
        <w:rPr>
          <w:b/>
          <w:szCs w:val="20"/>
        </w:rPr>
      </w:pPr>
    </w:p>
    <w:p w14:paraId="61B02286" w14:textId="77777777" w:rsidR="0017107D" w:rsidRDefault="0017107D" w:rsidP="0017107D">
      <w:pPr>
        <w:rPr>
          <w:b/>
          <w:szCs w:val="20"/>
        </w:rPr>
      </w:pPr>
    </w:p>
    <w:p w14:paraId="3D2952DC" w14:textId="77777777" w:rsidR="0017107D" w:rsidRDefault="0017107D" w:rsidP="0017107D">
      <w:pPr>
        <w:rPr>
          <w:b/>
          <w:szCs w:val="20"/>
        </w:rPr>
      </w:pPr>
    </w:p>
    <w:p w14:paraId="755C9623" w14:textId="77777777" w:rsidR="0017107D" w:rsidRDefault="0017107D" w:rsidP="0017107D">
      <w:pPr>
        <w:rPr>
          <w:b/>
          <w:szCs w:val="20"/>
        </w:rPr>
      </w:pPr>
    </w:p>
    <w:p w14:paraId="7BF8C335" w14:textId="77777777" w:rsidR="0017107D" w:rsidRDefault="0017107D" w:rsidP="0017107D">
      <w:pPr>
        <w:rPr>
          <w:b/>
          <w:szCs w:val="20"/>
        </w:rPr>
      </w:pPr>
    </w:p>
    <w:p w14:paraId="1165CA42" w14:textId="77777777" w:rsidR="0017107D" w:rsidRDefault="0017107D" w:rsidP="0017107D">
      <w:pPr>
        <w:rPr>
          <w:b/>
          <w:szCs w:val="20"/>
        </w:rPr>
      </w:pPr>
    </w:p>
    <w:p w14:paraId="090CFF27" w14:textId="77777777" w:rsidR="0017107D" w:rsidRDefault="0017107D" w:rsidP="0017107D">
      <w:pPr>
        <w:rPr>
          <w:b/>
          <w:szCs w:val="20"/>
        </w:rPr>
      </w:pPr>
    </w:p>
    <w:p w14:paraId="52A51EFC" w14:textId="77777777" w:rsidR="0017107D" w:rsidRPr="007329A7" w:rsidRDefault="0017107D" w:rsidP="0017107D">
      <w:pPr>
        <w:rPr>
          <w:b/>
          <w:szCs w:val="20"/>
        </w:rPr>
      </w:pPr>
    </w:p>
    <w:bookmarkEnd w:id="15"/>
    <w:p w14:paraId="07E807C1" w14:textId="77777777" w:rsidR="0017107D" w:rsidRPr="007329A7" w:rsidRDefault="0017107D" w:rsidP="0017107D">
      <w:pPr>
        <w:rPr>
          <w:b/>
          <w:szCs w:val="20"/>
        </w:rPr>
      </w:pPr>
    </w:p>
    <w:p w14:paraId="6B7E19F4" w14:textId="77777777" w:rsidR="0017107D" w:rsidRPr="007329A7" w:rsidRDefault="0017107D" w:rsidP="0017107D">
      <w:pPr>
        <w:rPr>
          <w:szCs w:val="20"/>
        </w:rPr>
      </w:pPr>
      <w:r w:rsidRPr="007329A7">
        <w:rPr>
          <w:szCs w:val="20"/>
        </w:rPr>
        <w:t xml:space="preserve">Sitzungsende: </w:t>
      </w:r>
      <w:r w:rsidRPr="007329A7">
        <w:rPr>
          <w:szCs w:val="20"/>
        </w:rPr>
        <w:tab/>
      </w:r>
      <w:r w:rsidRPr="007329A7">
        <w:rPr>
          <w:noProof/>
          <w:szCs w:val="20"/>
        </w:rPr>
        <w:t>20:03</w:t>
      </w:r>
      <w:r w:rsidRPr="007329A7">
        <w:rPr>
          <w:szCs w:val="20"/>
        </w:rPr>
        <w:t xml:space="preserve"> Uhr</w:t>
      </w:r>
    </w:p>
    <w:p w14:paraId="5FB6913C" w14:textId="77777777" w:rsidR="0017107D" w:rsidRPr="007329A7" w:rsidRDefault="0017107D" w:rsidP="0017107D">
      <w:pPr>
        <w:rPr>
          <w:szCs w:val="20"/>
        </w:rPr>
      </w:pPr>
    </w:p>
    <w:p w14:paraId="79EEA4B4" w14:textId="77777777" w:rsidR="0017107D" w:rsidRPr="007329A7" w:rsidRDefault="0017107D" w:rsidP="0017107D">
      <w:pPr>
        <w:rPr>
          <w:szCs w:val="20"/>
        </w:rPr>
      </w:pPr>
    </w:p>
    <w:p w14:paraId="53317B89" w14:textId="77777777" w:rsidR="0017107D" w:rsidRPr="007329A7" w:rsidRDefault="0017107D" w:rsidP="0017107D">
      <w:pPr>
        <w:rPr>
          <w:szCs w:val="20"/>
        </w:rPr>
      </w:pPr>
    </w:p>
    <w:p w14:paraId="2C5D1136" w14:textId="77777777" w:rsidR="0017107D" w:rsidRPr="007329A7" w:rsidRDefault="0017107D" w:rsidP="0017107D">
      <w:pPr>
        <w:pStyle w:val="Textkrper3"/>
        <w:tabs>
          <w:tab w:val="left" w:pos="0"/>
          <w:tab w:val="left" w:pos="3119"/>
          <w:tab w:val="left" w:pos="6237"/>
        </w:tabs>
        <w:rPr>
          <w:sz w:val="20"/>
          <w:szCs w:val="20"/>
        </w:rPr>
      </w:pPr>
      <w:r w:rsidRPr="007329A7">
        <w:rPr>
          <w:sz w:val="20"/>
          <w:szCs w:val="20"/>
        </w:rPr>
        <w:t>________________</w:t>
      </w:r>
      <w:r w:rsidRPr="007329A7">
        <w:rPr>
          <w:sz w:val="20"/>
          <w:szCs w:val="20"/>
        </w:rPr>
        <w:tab/>
        <w:t>________________</w:t>
      </w:r>
      <w:r w:rsidRPr="007329A7">
        <w:rPr>
          <w:sz w:val="20"/>
          <w:szCs w:val="20"/>
        </w:rPr>
        <w:tab/>
        <w:t>___________________</w:t>
      </w:r>
    </w:p>
    <w:p w14:paraId="096A0150" w14:textId="77777777" w:rsidR="0017107D" w:rsidRPr="007329A7" w:rsidRDefault="0017107D" w:rsidP="0017107D">
      <w:pPr>
        <w:pStyle w:val="Textkrper2"/>
        <w:tabs>
          <w:tab w:val="left" w:pos="360"/>
          <w:tab w:val="left" w:pos="3119"/>
          <w:tab w:val="left" w:pos="6237"/>
        </w:tabs>
        <w:rPr>
          <w:sz w:val="20"/>
          <w:szCs w:val="20"/>
        </w:rPr>
      </w:pPr>
      <w:r w:rsidRPr="007329A7">
        <w:rPr>
          <w:sz w:val="20"/>
          <w:szCs w:val="20"/>
        </w:rPr>
        <w:t>Harmening</w:t>
      </w:r>
      <w:r w:rsidRPr="007329A7">
        <w:rPr>
          <w:sz w:val="20"/>
          <w:szCs w:val="20"/>
        </w:rPr>
        <w:tab/>
        <w:t xml:space="preserve">Schüler </w:t>
      </w:r>
      <w:r w:rsidRPr="007329A7">
        <w:rPr>
          <w:sz w:val="20"/>
          <w:szCs w:val="20"/>
        </w:rPr>
        <w:tab/>
        <w:t>Günther-Schütte</w:t>
      </w:r>
    </w:p>
    <w:p w14:paraId="42C1127C" w14:textId="77777777" w:rsidR="0017107D" w:rsidRPr="007329A7" w:rsidRDefault="0017107D" w:rsidP="0017107D">
      <w:pPr>
        <w:pStyle w:val="Textkrper2"/>
        <w:tabs>
          <w:tab w:val="left" w:pos="360"/>
          <w:tab w:val="left" w:pos="3119"/>
          <w:tab w:val="left" w:pos="6237"/>
        </w:tabs>
        <w:rPr>
          <w:sz w:val="20"/>
          <w:szCs w:val="20"/>
        </w:rPr>
      </w:pPr>
      <w:r w:rsidRPr="007329A7">
        <w:rPr>
          <w:sz w:val="20"/>
          <w:szCs w:val="20"/>
        </w:rPr>
        <w:t>Bürgermeister</w:t>
      </w:r>
      <w:r w:rsidRPr="007329A7">
        <w:rPr>
          <w:sz w:val="20"/>
          <w:szCs w:val="20"/>
        </w:rPr>
        <w:tab/>
        <w:t>Gemeindedirektor</w:t>
      </w:r>
      <w:r w:rsidRPr="007329A7">
        <w:rPr>
          <w:sz w:val="20"/>
          <w:szCs w:val="20"/>
        </w:rPr>
        <w:tab/>
        <w:t>Protokollführerin</w:t>
      </w:r>
    </w:p>
    <w:bookmarkEnd w:id="0"/>
    <w:p w14:paraId="03EEF046" w14:textId="77777777" w:rsidR="0017107D" w:rsidRPr="007329A7" w:rsidRDefault="0017107D" w:rsidP="0017107D">
      <w:pPr>
        <w:pStyle w:val="Kopfzeile"/>
        <w:tabs>
          <w:tab w:val="clear" w:pos="4536"/>
          <w:tab w:val="clear" w:pos="9072"/>
        </w:tabs>
        <w:rPr>
          <w:szCs w:val="20"/>
        </w:rPr>
      </w:pPr>
    </w:p>
    <w:p w14:paraId="00845D03" w14:textId="77777777" w:rsidR="0017107D" w:rsidRPr="007329A7" w:rsidRDefault="0017107D" w:rsidP="0017107D">
      <w:pPr>
        <w:pStyle w:val="Kopfzeile"/>
        <w:tabs>
          <w:tab w:val="clear" w:pos="4536"/>
          <w:tab w:val="clear" w:pos="9072"/>
        </w:tabs>
        <w:rPr>
          <w:szCs w:val="20"/>
        </w:rPr>
      </w:pPr>
    </w:p>
    <w:p w14:paraId="416A46BA" w14:textId="77777777" w:rsidR="00230859" w:rsidRPr="0017107D" w:rsidRDefault="00230859" w:rsidP="0017107D"/>
    <w:sectPr w:rsidR="00230859" w:rsidRPr="0017107D">
      <w:headerReference w:type="even" r:id="rId7"/>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4D2D" w14:textId="77777777" w:rsidR="003F7A30" w:rsidRDefault="00B11085">
      <w:r>
        <w:separator/>
      </w:r>
    </w:p>
  </w:endnote>
  <w:endnote w:type="continuationSeparator" w:id="0">
    <w:p w14:paraId="5125F934" w14:textId="77777777" w:rsidR="003F7A30" w:rsidRDefault="00B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A976" w14:textId="77777777" w:rsidR="003F7A30" w:rsidRDefault="00B11085">
      <w:r>
        <w:separator/>
      </w:r>
    </w:p>
  </w:footnote>
  <w:footnote w:type="continuationSeparator" w:id="0">
    <w:p w14:paraId="0F0C3B29" w14:textId="77777777" w:rsidR="003F7A30" w:rsidRDefault="00B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FCAD" w14:textId="77777777" w:rsidR="0041036E" w:rsidRDefault="0017107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0</w:t>
    </w:r>
    <w:r>
      <w:rPr>
        <w:rStyle w:val="Seitenzahl"/>
      </w:rPr>
      <w:fldChar w:fldCharType="end"/>
    </w:r>
  </w:p>
  <w:p w14:paraId="681A68B7" w14:textId="77777777" w:rsidR="0041036E" w:rsidRDefault="008C4EE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90DF" w14:textId="77777777" w:rsidR="0041036E" w:rsidRDefault="0017107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64A091B4" w14:textId="77777777" w:rsidR="0041036E" w:rsidRDefault="008C4EE1">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1BE0"/>
    <w:multiLevelType w:val="multilevel"/>
    <w:tmpl w:val="2B26C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282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43"/>
    <w:rsid w:val="0017107D"/>
    <w:rsid w:val="00230859"/>
    <w:rsid w:val="003F7A30"/>
    <w:rsid w:val="00874543"/>
    <w:rsid w:val="008C4EE1"/>
    <w:rsid w:val="00B11085"/>
    <w:rsid w:val="00C376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BBF3"/>
  <w15:chartTrackingRefBased/>
  <w15:docId w15:val="{A66FFA40-7165-4BE1-87BD-FB6F0CCA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4543"/>
    <w:pPr>
      <w:spacing w:after="0" w:line="240" w:lineRule="auto"/>
    </w:pPr>
    <w:rPr>
      <w:rFonts w:ascii="Verdana" w:eastAsia="Times New Roman" w:hAnsi="Verdana" w:cs="Times New Roman"/>
      <w:bCs/>
      <w:sz w:val="20"/>
      <w:szCs w:val="24"/>
      <w:lang w:eastAsia="de-DE"/>
    </w:rPr>
  </w:style>
  <w:style w:type="paragraph" w:styleId="berschrift1">
    <w:name w:val="heading 1"/>
    <w:basedOn w:val="Standard"/>
    <w:next w:val="Standard"/>
    <w:link w:val="berschrift1Zchn"/>
    <w:qFormat/>
    <w:rsid w:val="00874543"/>
    <w:pPr>
      <w:keepNext/>
      <w:keepLines/>
      <w:outlineLvl w:val="0"/>
    </w:pPr>
    <w:rPr>
      <w:rFonts w:ascii="Arial" w:hAnsi="Arial" w:cs="Arial"/>
      <w:bCs w:val="0"/>
      <w:szCs w:val="20"/>
      <w:u w:val="single"/>
    </w:rPr>
  </w:style>
  <w:style w:type="paragraph" w:styleId="berschrift3">
    <w:name w:val="heading 3"/>
    <w:basedOn w:val="Standard"/>
    <w:next w:val="Standard"/>
    <w:link w:val="berschrift3Zchn"/>
    <w:qFormat/>
    <w:rsid w:val="00874543"/>
    <w:pPr>
      <w:keepNext/>
      <w:ind w:right="-142"/>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74543"/>
    <w:rPr>
      <w:rFonts w:ascii="Arial" w:eastAsia="Times New Roman" w:hAnsi="Arial" w:cs="Arial"/>
      <w:sz w:val="20"/>
      <w:szCs w:val="20"/>
      <w:u w:val="single"/>
      <w:lang w:eastAsia="de-DE"/>
    </w:rPr>
  </w:style>
  <w:style w:type="character" w:customStyle="1" w:styleId="berschrift3Zchn">
    <w:name w:val="Überschrift 3 Zchn"/>
    <w:basedOn w:val="Absatz-Standardschriftart"/>
    <w:link w:val="berschrift3"/>
    <w:rsid w:val="00874543"/>
    <w:rPr>
      <w:rFonts w:ascii="Verdana" w:eastAsia="Times New Roman" w:hAnsi="Verdana" w:cs="Times New Roman"/>
      <w:b/>
      <w:bCs/>
      <w:sz w:val="28"/>
      <w:szCs w:val="24"/>
      <w:lang w:eastAsia="de-DE"/>
    </w:rPr>
  </w:style>
  <w:style w:type="paragraph" w:styleId="Textkrper2">
    <w:name w:val="Body Text 2"/>
    <w:basedOn w:val="Standard"/>
    <w:link w:val="Textkrper2Zchn"/>
    <w:semiHidden/>
    <w:rsid w:val="00874543"/>
    <w:pPr>
      <w:ind w:right="-142"/>
    </w:pPr>
    <w:rPr>
      <w:sz w:val="14"/>
    </w:rPr>
  </w:style>
  <w:style w:type="character" w:customStyle="1" w:styleId="Textkrper2Zchn">
    <w:name w:val="Textkörper 2 Zchn"/>
    <w:basedOn w:val="Absatz-Standardschriftart"/>
    <w:link w:val="Textkrper2"/>
    <w:semiHidden/>
    <w:rsid w:val="00874543"/>
    <w:rPr>
      <w:rFonts w:ascii="Verdana" w:eastAsia="Times New Roman" w:hAnsi="Verdana" w:cs="Times New Roman"/>
      <w:bCs/>
      <w:sz w:val="14"/>
      <w:szCs w:val="24"/>
      <w:lang w:eastAsia="de-DE"/>
    </w:rPr>
  </w:style>
  <w:style w:type="paragraph" w:styleId="Textkrper3">
    <w:name w:val="Body Text 3"/>
    <w:basedOn w:val="Standard"/>
    <w:link w:val="Textkrper3Zchn"/>
    <w:semiHidden/>
    <w:rsid w:val="00874543"/>
    <w:pPr>
      <w:ind w:right="-142"/>
    </w:pPr>
    <w:rPr>
      <w:sz w:val="18"/>
    </w:rPr>
  </w:style>
  <w:style w:type="character" w:customStyle="1" w:styleId="Textkrper3Zchn">
    <w:name w:val="Textkörper 3 Zchn"/>
    <w:basedOn w:val="Absatz-Standardschriftart"/>
    <w:link w:val="Textkrper3"/>
    <w:semiHidden/>
    <w:rsid w:val="00874543"/>
    <w:rPr>
      <w:rFonts w:ascii="Verdana" w:eastAsia="Times New Roman" w:hAnsi="Verdana" w:cs="Times New Roman"/>
      <w:bCs/>
      <w:sz w:val="18"/>
      <w:szCs w:val="24"/>
      <w:lang w:eastAsia="de-DE"/>
    </w:rPr>
  </w:style>
  <w:style w:type="paragraph" w:styleId="Kopfzeile">
    <w:name w:val="header"/>
    <w:basedOn w:val="Standard"/>
    <w:link w:val="KopfzeileZchn"/>
    <w:semiHidden/>
    <w:rsid w:val="0017107D"/>
    <w:pPr>
      <w:tabs>
        <w:tab w:val="center" w:pos="4536"/>
        <w:tab w:val="right" w:pos="9072"/>
      </w:tabs>
    </w:pPr>
  </w:style>
  <w:style w:type="character" w:customStyle="1" w:styleId="KopfzeileZchn">
    <w:name w:val="Kopfzeile Zchn"/>
    <w:basedOn w:val="Absatz-Standardschriftart"/>
    <w:link w:val="Kopfzeile"/>
    <w:semiHidden/>
    <w:rsid w:val="0017107D"/>
    <w:rPr>
      <w:rFonts w:ascii="Verdana" w:eastAsia="Times New Roman" w:hAnsi="Verdana" w:cs="Times New Roman"/>
      <w:bCs/>
      <w:sz w:val="20"/>
      <w:szCs w:val="24"/>
      <w:lang w:eastAsia="de-DE"/>
    </w:rPr>
  </w:style>
  <w:style w:type="character" w:styleId="Seitenzahl">
    <w:name w:val="page number"/>
    <w:basedOn w:val="Absatz-Standardschriftart"/>
    <w:semiHidden/>
    <w:rsid w:val="00171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10943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Samtgemeinde Eilsen</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Günther-Schütte</dc:creator>
  <cp:keywords/>
  <dc:description/>
  <cp:lastModifiedBy>Sandra Günther-Schütte</cp:lastModifiedBy>
  <cp:revision>2</cp:revision>
  <cp:lastPrinted>2024-08-26T08:30:00Z</cp:lastPrinted>
  <dcterms:created xsi:type="dcterms:W3CDTF">2024-10-18T05:40:00Z</dcterms:created>
  <dcterms:modified xsi:type="dcterms:W3CDTF">2024-10-18T05:40:00Z</dcterms:modified>
</cp:coreProperties>
</file>